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A0" w:rsidRDefault="008550A0" w:rsidP="008550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82">
        <w:rPr>
          <w:rFonts w:ascii="Times New Roman" w:hAnsi="Times New Roman"/>
          <w:b/>
          <w:sz w:val="28"/>
          <w:szCs w:val="28"/>
        </w:rPr>
        <w:t>СОДЕРЖАНИЕ</w:t>
      </w:r>
    </w:p>
    <w:p w:rsidR="008550A0" w:rsidRPr="00040E85" w:rsidRDefault="008550A0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12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40E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Введение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</w:p>
    <w:p w:rsid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F0ED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1. </w:t>
      </w:r>
      <w:r w:rsidR="00194802" w:rsidRPr="00FF0ED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Краткая характеристика объекта</w:t>
      </w:r>
      <w:r w:rsidR="0019480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</w:p>
    <w:p w:rsidR="00FE2194" w:rsidRPr="00FE2194" w:rsidRDefault="00FE2194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1.1. Район строительства</w:t>
      </w:r>
      <w:r w:rsidR="0019480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</w:p>
    <w:p w:rsidR="00FE2194" w:rsidRPr="00FE2194" w:rsidRDefault="00FE2194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 Объёмно-планировочное решение</w:t>
      </w:r>
      <w:r w:rsidR="0019480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</w:p>
    <w:p w:rsidR="00FF0EDE" w:rsidRP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</w:t>
      </w:r>
      <w:r w:rsidR="00194802" w:rsidRPr="00FF0EDE">
        <w:rPr>
          <w:rFonts w:ascii="Times New Roman" w:eastAsia="Times New Roman" w:hAnsi="Times New Roman"/>
          <w:sz w:val="28"/>
          <w:szCs w:val="28"/>
          <w:lang w:eastAsia="ru-RU"/>
        </w:rPr>
        <w:t>Определение объёмов работ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FF0EDE" w:rsidRP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984099" w:rsidRPr="00FF0EDE">
        <w:rPr>
          <w:rFonts w:ascii="Times New Roman" w:eastAsia="Times New Roman" w:hAnsi="Times New Roman"/>
          <w:sz w:val="28"/>
          <w:szCs w:val="28"/>
          <w:lang w:eastAsia="ru-RU"/>
        </w:rPr>
        <w:t>Определение потребности в строительных конструкциях, изделиях и материалах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FF0EDE" w:rsidRP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984099" w:rsidRPr="00FF0EDE">
        <w:rPr>
          <w:rFonts w:ascii="Times New Roman" w:eastAsia="Times New Roman" w:hAnsi="Times New Roman"/>
          <w:sz w:val="28"/>
          <w:szCs w:val="28"/>
          <w:lang w:eastAsia="ru-RU"/>
        </w:rPr>
        <w:t>Подбор машин и механизмов для производства работ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14</w:t>
      </w:r>
    </w:p>
    <w:p w:rsidR="00FF0EDE" w:rsidRP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" w:hAnsi="Times New Roman"/>
          <w:sz w:val="28"/>
          <w:szCs w:val="28"/>
        </w:rPr>
        <w:t xml:space="preserve">5. </w:t>
      </w:r>
      <w:r w:rsidR="00984099" w:rsidRPr="00FF0EDE">
        <w:rPr>
          <w:rFonts w:ascii="Times New Roman" w:hAnsi="Times New Roman"/>
          <w:sz w:val="28"/>
          <w:szCs w:val="28"/>
        </w:rPr>
        <w:t>Определение трудоемкости и машиноемкости работ</w:t>
      </w:r>
      <w:r w:rsidR="00194802">
        <w:rPr>
          <w:rFonts w:ascii="Times New Roman" w:hAnsi="Times New Roman"/>
          <w:sz w:val="28"/>
          <w:szCs w:val="28"/>
        </w:rPr>
        <w:tab/>
      </w:r>
      <w:r w:rsidR="000F3012">
        <w:rPr>
          <w:rFonts w:ascii="Times New Roman" w:hAnsi="Times New Roman"/>
          <w:sz w:val="28"/>
          <w:szCs w:val="28"/>
        </w:rPr>
        <w:t>18</w:t>
      </w:r>
    </w:p>
    <w:p w:rsid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984099" w:rsidRPr="00FF0EDE">
        <w:rPr>
          <w:rFonts w:ascii="Times New Roman" w:eastAsia="Times New Roman" w:hAnsi="Times New Roman"/>
          <w:sz w:val="28"/>
          <w:szCs w:val="28"/>
          <w:lang w:eastAsia="ru-RU"/>
        </w:rPr>
        <w:t>Разработка календарного плана производства работ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26</w:t>
      </w:r>
    </w:p>
    <w:p w:rsidR="00FF0EDE" w:rsidRDefault="00FF0EDE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0EDE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="00984099" w:rsidRPr="00FF0EDE">
        <w:rPr>
          <w:rFonts w:ascii="Times New Roman" w:eastAsia="Times New Roman" w:hAnsi="Times New Roman"/>
          <w:sz w:val="28"/>
          <w:szCs w:val="28"/>
          <w:lang w:eastAsia="ru-RU"/>
        </w:rPr>
        <w:t>Определение потребности в складах, временных зданиях и сооружениях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29</w:t>
      </w:r>
    </w:p>
    <w:p w:rsidR="00FF0EDE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>7.1. Расчет и подбор временных зданий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29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 xml:space="preserve">7.2. Расчет площадей складов 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30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>7.3. Расчет и проектирование сетей водопотребления и водоотведения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31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>7.4. Расчет и проектирование сетей электроснабжения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33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r w:rsidR="00984099" w:rsidRPr="00270D5D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строительного генерального плана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35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r w:rsidR="00984099" w:rsidRPr="00270D5D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охране труда и технике безопасности на строительной площадке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51</w:t>
      </w:r>
    </w:p>
    <w:p w:rsidR="00270D5D" w:rsidRDefault="00270D5D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>10. Т</w:t>
      </w:r>
      <w:r w:rsidR="00984099" w:rsidRPr="00270D5D">
        <w:rPr>
          <w:rFonts w:ascii="Times New Roman" w:eastAsia="Times New Roman" w:hAnsi="Times New Roman"/>
          <w:sz w:val="28"/>
          <w:szCs w:val="28"/>
          <w:lang w:eastAsia="ru-RU"/>
        </w:rPr>
        <w:t xml:space="preserve">ехнико-экономические показатели </w:t>
      </w:r>
      <w:r w:rsidRPr="00270D5D">
        <w:rPr>
          <w:rFonts w:ascii="Times New Roman" w:eastAsia="Times New Roman" w:hAnsi="Times New Roman"/>
          <w:sz w:val="28"/>
          <w:szCs w:val="28"/>
          <w:lang w:eastAsia="ru-RU"/>
        </w:rPr>
        <w:t>ППР</w:t>
      </w:r>
      <w:r w:rsidR="0019480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3012">
        <w:rPr>
          <w:rFonts w:ascii="Times New Roman" w:eastAsia="Times New Roman" w:hAnsi="Times New Roman"/>
          <w:sz w:val="28"/>
          <w:szCs w:val="28"/>
          <w:lang w:eastAsia="ru-RU"/>
        </w:rPr>
        <w:t>55</w:t>
      </w:r>
    </w:p>
    <w:p w:rsidR="008550A0" w:rsidRPr="00040E85" w:rsidRDefault="008550A0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F0EDE">
        <w:rPr>
          <w:rFonts w:ascii="Times New Roman" w:eastAsia="Times New Roman" w:hAnsi="Times New Roman"/>
          <w:sz w:val="28"/>
          <w:szCs w:val="28"/>
          <w:lang w:eastAsia="ru-RU"/>
        </w:rPr>
        <w:t>Заключение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64</w:t>
      </w:r>
    </w:p>
    <w:p w:rsidR="008550A0" w:rsidRDefault="008550A0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40E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Список литературы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66</w:t>
      </w:r>
    </w:p>
    <w:p w:rsidR="008550A0" w:rsidRDefault="008550A0" w:rsidP="000F3012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Приложения</w:t>
      </w:r>
    </w:p>
    <w:p w:rsidR="00984099" w:rsidRPr="00040E85" w:rsidRDefault="00984099" w:rsidP="008550A0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8550A0" w:rsidRDefault="008550A0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AE5" w:rsidRDefault="005E3AE5" w:rsidP="00D62A7E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ВВЕДЕНИЕ</w:t>
      </w:r>
    </w:p>
    <w:p w:rsidR="005E3AE5" w:rsidRDefault="005E3AE5" w:rsidP="005E3AE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Тема курсовой</w:t>
      </w:r>
      <w:r w:rsidRPr="00890FF5">
        <w:rPr>
          <w:rFonts w:ascii="Times New Roman" w:hAnsi="Times New Roman"/>
          <w:sz w:val="28"/>
          <w:szCs w:val="28"/>
        </w:rPr>
        <w:t xml:space="preserve"> «</w:t>
      </w:r>
      <w:r w:rsidR="00D72064">
        <w:rPr>
          <w:rFonts w:ascii="Times New Roman" w:hAnsi="Times New Roman"/>
          <w:sz w:val="28"/>
          <w:szCs w:val="28"/>
        </w:rPr>
        <w:t>О</w:t>
      </w:r>
      <w:r w:rsidR="00D72064" w:rsidRPr="00D72064">
        <w:rPr>
          <w:rFonts w:ascii="Times New Roman" w:hAnsi="Times New Roman"/>
          <w:sz w:val="28"/>
          <w:szCs w:val="28"/>
        </w:rPr>
        <w:t>рганизация и планирование строительства</w:t>
      </w:r>
      <w:r w:rsidR="00D72064">
        <w:rPr>
          <w:rFonts w:ascii="Times New Roman" w:hAnsi="Times New Roman"/>
          <w:sz w:val="28"/>
          <w:szCs w:val="28"/>
        </w:rPr>
        <w:t xml:space="preserve"> д</w:t>
      </w:r>
      <w:r w:rsidR="00D72064" w:rsidRPr="00890FF5">
        <w:rPr>
          <w:rFonts w:ascii="Times New Roman" w:hAnsi="Times New Roman"/>
          <w:sz w:val="28"/>
          <w:szCs w:val="28"/>
        </w:rPr>
        <w:t>вухэтажн</w:t>
      </w:r>
      <w:r w:rsidR="00D72064">
        <w:rPr>
          <w:rFonts w:ascii="Times New Roman" w:hAnsi="Times New Roman"/>
          <w:sz w:val="28"/>
          <w:szCs w:val="28"/>
        </w:rPr>
        <w:t>ого</w:t>
      </w:r>
      <w:r w:rsidR="00D72064" w:rsidRPr="00890FF5">
        <w:rPr>
          <w:rFonts w:ascii="Times New Roman" w:hAnsi="Times New Roman"/>
          <w:sz w:val="28"/>
          <w:szCs w:val="28"/>
        </w:rPr>
        <w:t xml:space="preserve"> </w:t>
      </w:r>
      <w:r w:rsidRPr="00890FF5">
        <w:rPr>
          <w:rFonts w:ascii="Times New Roman" w:hAnsi="Times New Roman"/>
          <w:sz w:val="28"/>
          <w:szCs w:val="28"/>
        </w:rPr>
        <w:t>восемнадцати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0FF5">
        <w:rPr>
          <w:rFonts w:ascii="Times New Roman" w:hAnsi="Times New Roman"/>
          <w:sz w:val="28"/>
          <w:szCs w:val="28"/>
        </w:rPr>
        <w:t>квартирн</w:t>
      </w:r>
      <w:r w:rsidR="00D72064">
        <w:rPr>
          <w:rFonts w:ascii="Times New Roman" w:hAnsi="Times New Roman"/>
          <w:sz w:val="28"/>
          <w:szCs w:val="28"/>
        </w:rPr>
        <w:t xml:space="preserve">ого </w:t>
      </w:r>
      <w:r w:rsidRPr="00890FF5">
        <w:rPr>
          <w:rFonts w:ascii="Times New Roman" w:hAnsi="Times New Roman"/>
          <w:sz w:val="28"/>
          <w:szCs w:val="28"/>
        </w:rPr>
        <w:t>жило</w:t>
      </w:r>
      <w:r w:rsidR="00D72064">
        <w:rPr>
          <w:rFonts w:ascii="Times New Roman" w:hAnsi="Times New Roman"/>
          <w:sz w:val="28"/>
          <w:szCs w:val="28"/>
        </w:rPr>
        <w:t>го</w:t>
      </w:r>
      <w:r w:rsidRPr="00890FF5">
        <w:rPr>
          <w:rFonts w:ascii="Times New Roman" w:hAnsi="Times New Roman"/>
          <w:sz w:val="28"/>
          <w:szCs w:val="28"/>
        </w:rPr>
        <w:t xml:space="preserve"> дом</w:t>
      </w:r>
      <w:r w:rsidR="00D72064">
        <w:rPr>
          <w:rFonts w:ascii="Times New Roman" w:hAnsi="Times New Roman"/>
          <w:sz w:val="28"/>
          <w:szCs w:val="28"/>
        </w:rPr>
        <w:t>а</w:t>
      </w:r>
      <w:r w:rsidRPr="00890FF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E3AE5" w:rsidRDefault="005E3AE5" w:rsidP="00D7206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темы работы обусловлена тем, что на</w:t>
      </w:r>
      <w:r w:rsidRPr="00503E5B">
        <w:rPr>
          <w:rFonts w:ascii="Times New Roman" w:hAnsi="Times New Roman"/>
          <w:sz w:val="28"/>
          <w:szCs w:val="28"/>
        </w:rPr>
        <w:t xml:space="preserve">равне с многоэтажным строительством </w:t>
      </w:r>
      <w:r>
        <w:rPr>
          <w:rFonts w:ascii="Times New Roman" w:hAnsi="Times New Roman"/>
          <w:sz w:val="28"/>
          <w:szCs w:val="28"/>
        </w:rPr>
        <w:t xml:space="preserve">малоэтажные </w:t>
      </w:r>
      <w:r w:rsidRPr="00503E5B">
        <w:rPr>
          <w:rFonts w:ascii="Times New Roman" w:hAnsi="Times New Roman"/>
          <w:sz w:val="28"/>
          <w:szCs w:val="28"/>
        </w:rPr>
        <w:t xml:space="preserve">жилые дома </w:t>
      </w:r>
      <w:r>
        <w:rPr>
          <w:rFonts w:ascii="Times New Roman" w:hAnsi="Times New Roman"/>
          <w:sz w:val="28"/>
          <w:szCs w:val="28"/>
        </w:rPr>
        <w:t>в два этажа</w:t>
      </w:r>
      <w:r w:rsidRPr="00503E5B">
        <w:rPr>
          <w:rFonts w:ascii="Times New Roman" w:hAnsi="Times New Roman"/>
          <w:sz w:val="28"/>
          <w:szCs w:val="28"/>
        </w:rPr>
        <w:t xml:space="preserve"> не теряют своей популярности</w:t>
      </w:r>
      <w:r>
        <w:rPr>
          <w:rFonts w:ascii="Times New Roman" w:hAnsi="Times New Roman"/>
          <w:sz w:val="28"/>
          <w:szCs w:val="28"/>
        </w:rPr>
        <w:t>, ввиду нехватки жилого фонда</w:t>
      </w:r>
      <w:r w:rsidRPr="00503E5B">
        <w:rPr>
          <w:rFonts w:ascii="Times New Roman" w:hAnsi="Times New Roman"/>
          <w:sz w:val="28"/>
          <w:szCs w:val="28"/>
        </w:rPr>
        <w:t xml:space="preserve"> и благодаря функциональным качествам пользуются большим спросом. Строительство данного типа как никогда актуально, </w:t>
      </w:r>
      <w:r>
        <w:rPr>
          <w:rFonts w:ascii="Times New Roman" w:hAnsi="Times New Roman"/>
          <w:sz w:val="28"/>
          <w:szCs w:val="28"/>
        </w:rPr>
        <w:t>поскольку</w:t>
      </w:r>
      <w:r w:rsidRPr="00503E5B">
        <w:rPr>
          <w:rFonts w:ascii="Times New Roman" w:hAnsi="Times New Roman"/>
          <w:sz w:val="28"/>
          <w:szCs w:val="28"/>
        </w:rPr>
        <w:t xml:space="preserve"> имеет ряд существенных преимуществ: максимальная возможность возведения жил</w:t>
      </w:r>
      <w:r>
        <w:rPr>
          <w:rFonts w:ascii="Times New Roman" w:hAnsi="Times New Roman"/>
          <w:sz w:val="28"/>
          <w:szCs w:val="28"/>
        </w:rPr>
        <w:t>ья при малой площади застройки</w:t>
      </w:r>
      <w:r w:rsidRPr="00503E5B">
        <w:rPr>
          <w:rFonts w:ascii="Times New Roman" w:hAnsi="Times New Roman"/>
          <w:sz w:val="28"/>
          <w:szCs w:val="28"/>
        </w:rPr>
        <w:t xml:space="preserve">, а современные решения обеспечивают возможность адаптации зданий для проживания маломобильных групп населения. </w:t>
      </w:r>
    </w:p>
    <w:p w:rsidR="005E3AE5" w:rsidRDefault="005E3AE5" w:rsidP="000205ED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0FF5">
        <w:rPr>
          <w:rFonts w:ascii="Times New Roman" w:hAnsi="Times New Roman"/>
          <w:sz w:val="28"/>
          <w:szCs w:val="28"/>
        </w:rPr>
        <w:t xml:space="preserve">С течением времени запросы и предпочтения граждан к объектам жилой недвижимости сильно изменились, поэтому </w:t>
      </w:r>
      <w:r w:rsidRPr="00503E5B">
        <w:rPr>
          <w:rFonts w:ascii="Times New Roman" w:hAnsi="Times New Roman"/>
          <w:sz w:val="28"/>
          <w:szCs w:val="28"/>
        </w:rPr>
        <w:t xml:space="preserve">целью </w:t>
      </w:r>
      <w:r w:rsidRPr="00890FF5">
        <w:rPr>
          <w:rFonts w:ascii="Times New Roman" w:hAnsi="Times New Roman"/>
          <w:sz w:val="28"/>
          <w:szCs w:val="28"/>
        </w:rPr>
        <w:t xml:space="preserve">бакалаврской работы является разработка проекта </w:t>
      </w:r>
      <w:r>
        <w:rPr>
          <w:rFonts w:ascii="Times New Roman" w:hAnsi="Times New Roman"/>
          <w:sz w:val="28"/>
          <w:szCs w:val="28"/>
        </w:rPr>
        <w:t xml:space="preserve">строительства двухэтажного восемнадцати квартирного </w:t>
      </w:r>
      <w:r w:rsidRPr="00890FF5">
        <w:rPr>
          <w:rFonts w:ascii="Times New Roman" w:hAnsi="Times New Roman"/>
          <w:sz w:val="28"/>
          <w:szCs w:val="28"/>
        </w:rPr>
        <w:t xml:space="preserve">жилого дома, который будет </w:t>
      </w:r>
      <w:r w:rsidRPr="00503E5B">
        <w:rPr>
          <w:rFonts w:ascii="Times New Roman" w:hAnsi="Times New Roman"/>
          <w:sz w:val="28"/>
          <w:szCs w:val="28"/>
        </w:rPr>
        <w:t>отвечать всем современным требованиям комфортного жилья.</w:t>
      </w:r>
    </w:p>
    <w:p w:rsidR="005E3AE5" w:rsidRDefault="005E3AE5" w:rsidP="000205ED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5B">
        <w:rPr>
          <w:rFonts w:ascii="Times New Roman" w:hAnsi="Times New Roman"/>
          <w:sz w:val="28"/>
          <w:szCs w:val="28"/>
        </w:rPr>
        <w:t xml:space="preserve"> </w:t>
      </w:r>
      <w:r w:rsidRPr="008A4159">
        <w:rPr>
          <w:rFonts w:ascii="Times New Roman" w:hAnsi="Times New Roman"/>
          <w:sz w:val="28"/>
          <w:szCs w:val="28"/>
        </w:rPr>
        <w:t>Важнейш</w:t>
      </w:r>
      <w:r>
        <w:rPr>
          <w:rFonts w:ascii="Times New Roman" w:hAnsi="Times New Roman"/>
          <w:sz w:val="28"/>
          <w:szCs w:val="28"/>
        </w:rPr>
        <w:t>ей задачей</w:t>
      </w:r>
      <w:r w:rsidRPr="008A4159">
        <w:rPr>
          <w:rFonts w:ascii="Times New Roman" w:hAnsi="Times New Roman"/>
          <w:sz w:val="28"/>
          <w:szCs w:val="28"/>
        </w:rPr>
        <w:t>, требующ</w:t>
      </w:r>
      <w:r>
        <w:rPr>
          <w:rFonts w:ascii="Times New Roman" w:hAnsi="Times New Roman"/>
          <w:sz w:val="28"/>
          <w:szCs w:val="28"/>
        </w:rPr>
        <w:t>ей</w:t>
      </w:r>
      <w:r w:rsidRPr="008A4159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8A41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</w:t>
      </w:r>
      <w:r w:rsidRPr="008A4159">
        <w:rPr>
          <w:rFonts w:ascii="Times New Roman" w:hAnsi="Times New Roman"/>
          <w:sz w:val="28"/>
          <w:szCs w:val="28"/>
        </w:rPr>
        <w:t xml:space="preserve"> разработка жилья, объединяющего в себе все плюсы современных строительных технологий и максимально исключающая недостатки технологии, компенсировать которые возможно за счет комбинированного использования разных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D72064" w:rsidRDefault="00D72064" w:rsidP="000205ED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курсовой работы является рассмотрение вопросов организации и планирования</w:t>
      </w:r>
      <w:r w:rsidRPr="00D72064">
        <w:rPr>
          <w:rFonts w:ascii="Times New Roman" w:hAnsi="Times New Roman"/>
          <w:sz w:val="28"/>
          <w:szCs w:val="28"/>
        </w:rPr>
        <w:t xml:space="preserve"> строительства двухэтажного восемнадцати квартирного жилого дома</w:t>
      </w:r>
      <w:r>
        <w:rPr>
          <w:rFonts w:ascii="Times New Roman" w:hAnsi="Times New Roman"/>
          <w:sz w:val="28"/>
          <w:szCs w:val="28"/>
        </w:rPr>
        <w:t>.</w:t>
      </w:r>
    </w:p>
    <w:p w:rsidR="005E3AE5" w:rsidRPr="00D72064" w:rsidRDefault="005E3AE5" w:rsidP="000205ED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64">
        <w:rPr>
          <w:rFonts w:ascii="Times New Roman" w:hAnsi="Times New Roman"/>
          <w:sz w:val="28"/>
          <w:szCs w:val="28"/>
        </w:rPr>
        <w:t xml:space="preserve">Для </w:t>
      </w:r>
      <w:r w:rsidR="00D72064" w:rsidRPr="00D72064">
        <w:rPr>
          <w:rFonts w:ascii="Times New Roman" w:hAnsi="Times New Roman"/>
          <w:sz w:val="28"/>
          <w:szCs w:val="28"/>
        </w:rPr>
        <w:t>реализации поставленной цели</w:t>
      </w:r>
      <w:r w:rsidRPr="00D72064">
        <w:rPr>
          <w:rFonts w:ascii="Times New Roman" w:hAnsi="Times New Roman"/>
          <w:sz w:val="28"/>
          <w:szCs w:val="28"/>
        </w:rPr>
        <w:t xml:space="preserve"> необходимо </w:t>
      </w:r>
      <w:r w:rsidR="00D72064" w:rsidRPr="00D72064">
        <w:rPr>
          <w:rFonts w:ascii="Times New Roman" w:hAnsi="Times New Roman"/>
          <w:sz w:val="28"/>
          <w:szCs w:val="28"/>
        </w:rPr>
        <w:t>решить следующие задачи</w:t>
      </w:r>
      <w:r w:rsidRPr="00D72064">
        <w:rPr>
          <w:rFonts w:ascii="Times New Roman" w:hAnsi="Times New Roman"/>
          <w:sz w:val="28"/>
          <w:szCs w:val="28"/>
        </w:rPr>
        <w:t>: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краткую характеристику объекта строительства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расчеты объемов работ;</w:t>
      </w:r>
    </w:p>
    <w:p w:rsid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</w:t>
      </w:r>
      <w:r w:rsidRPr="00D72064">
        <w:rPr>
          <w:rFonts w:ascii="Times New Roman" w:hAnsi="Times New Roman"/>
          <w:sz w:val="28"/>
          <w:szCs w:val="28"/>
        </w:rPr>
        <w:t xml:space="preserve"> потребности в строительных конструкциях, изделиях и материалах</w:t>
      </w:r>
      <w:r>
        <w:rPr>
          <w:rFonts w:ascii="Times New Roman" w:hAnsi="Times New Roman"/>
          <w:sz w:val="28"/>
          <w:szCs w:val="28"/>
        </w:rPr>
        <w:t>;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подбор</w:t>
      </w:r>
      <w:r w:rsidRPr="00D72064">
        <w:rPr>
          <w:rFonts w:ascii="Times New Roman" w:hAnsi="Times New Roman"/>
          <w:sz w:val="28"/>
          <w:szCs w:val="28"/>
        </w:rPr>
        <w:t xml:space="preserve"> машин и механизмов для производства работ</w:t>
      </w:r>
      <w:r>
        <w:rPr>
          <w:rFonts w:ascii="Times New Roman" w:hAnsi="Times New Roman"/>
          <w:sz w:val="28"/>
          <w:szCs w:val="28"/>
        </w:rPr>
        <w:t>;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Определить</w:t>
      </w:r>
      <w:r w:rsidRPr="00D72064">
        <w:rPr>
          <w:rFonts w:ascii="Times New Roman" w:hAnsi="Times New Roman"/>
          <w:sz w:val="28"/>
          <w:szCs w:val="28"/>
        </w:rPr>
        <w:t xml:space="preserve"> трудоемкост</w:t>
      </w:r>
      <w:r>
        <w:rPr>
          <w:rFonts w:ascii="Times New Roman" w:hAnsi="Times New Roman"/>
          <w:sz w:val="28"/>
          <w:szCs w:val="28"/>
        </w:rPr>
        <w:t>ь</w:t>
      </w:r>
      <w:r w:rsidRPr="00D72064">
        <w:rPr>
          <w:rFonts w:ascii="Times New Roman" w:hAnsi="Times New Roman"/>
          <w:sz w:val="28"/>
          <w:szCs w:val="28"/>
        </w:rPr>
        <w:t xml:space="preserve"> и машиноемкост</w:t>
      </w:r>
      <w:r>
        <w:rPr>
          <w:rFonts w:ascii="Times New Roman" w:hAnsi="Times New Roman"/>
          <w:sz w:val="28"/>
          <w:szCs w:val="28"/>
        </w:rPr>
        <w:t>ь</w:t>
      </w:r>
      <w:r w:rsidRPr="00D72064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;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календарный план</w:t>
      </w:r>
      <w:r w:rsidRPr="00D72064">
        <w:rPr>
          <w:rFonts w:ascii="Times New Roman" w:hAnsi="Times New Roman"/>
          <w:sz w:val="28"/>
          <w:szCs w:val="28"/>
        </w:rPr>
        <w:t xml:space="preserve"> производства работ</w:t>
      </w:r>
      <w:r>
        <w:rPr>
          <w:rFonts w:ascii="Times New Roman" w:hAnsi="Times New Roman"/>
          <w:sz w:val="28"/>
          <w:szCs w:val="28"/>
        </w:rPr>
        <w:t>;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потребность</w:t>
      </w:r>
      <w:r w:rsidRPr="00D72064">
        <w:rPr>
          <w:rFonts w:ascii="Times New Roman" w:hAnsi="Times New Roman"/>
          <w:sz w:val="28"/>
          <w:szCs w:val="28"/>
        </w:rPr>
        <w:t xml:space="preserve"> в складах, временных зданиях и сооружениях</w:t>
      </w:r>
      <w:r>
        <w:rPr>
          <w:rFonts w:ascii="Times New Roman" w:hAnsi="Times New Roman"/>
          <w:sz w:val="28"/>
          <w:szCs w:val="28"/>
        </w:rPr>
        <w:t>;</w:t>
      </w:r>
    </w:p>
    <w:p w:rsidR="00D72064" w:rsidRPr="00D72064" w:rsidRDefault="00D72064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расчет </w:t>
      </w:r>
      <w:r w:rsidRPr="00D72064">
        <w:rPr>
          <w:rFonts w:ascii="Times New Roman" w:hAnsi="Times New Roman"/>
          <w:sz w:val="28"/>
          <w:szCs w:val="28"/>
        </w:rPr>
        <w:t xml:space="preserve"> и подбор временных зданий</w:t>
      </w:r>
      <w:r>
        <w:rPr>
          <w:rFonts w:ascii="Times New Roman" w:hAnsi="Times New Roman"/>
          <w:sz w:val="28"/>
          <w:szCs w:val="28"/>
        </w:rPr>
        <w:t>, площадей складов, р</w:t>
      </w:r>
      <w:r w:rsidRPr="00D72064">
        <w:rPr>
          <w:rFonts w:ascii="Times New Roman" w:hAnsi="Times New Roman"/>
          <w:sz w:val="28"/>
          <w:szCs w:val="28"/>
        </w:rPr>
        <w:t>асчет и проектирование сетей водопотребления и водоотведения</w:t>
      </w:r>
      <w:r>
        <w:rPr>
          <w:rFonts w:ascii="Times New Roman" w:hAnsi="Times New Roman"/>
          <w:sz w:val="28"/>
          <w:szCs w:val="28"/>
        </w:rPr>
        <w:t>, р</w:t>
      </w:r>
      <w:r w:rsidRPr="00D72064">
        <w:rPr>
          <w:rFonts w:ascii="Times New Roman" w:hAnsi="Times New Roman"/>
          <w:sz w:val="28"/>
          <w:szCs w:val="28"/>
        </w:rPr>
        <w:t>асчет и проектирование сетей электроснабжения</w:t>
      </w:r>
    </w:p>
    <w:p w:rsidR="00D72064" w:rsidRPr="00D72064" w:rsidRDefault="000205ED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Спроектировать строительный генеральный план и представить чертежи;</w:t>
      </w:r>
    </w:p>
    <w:p w:rsidR="00D72064" w:rsidRPr="00D72064" w:rsidRDefault="000205ED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Охарактеризовать мероприятия</w:t>
      </w:r>
      <w:r w:rsidR="00D72064" w:rsidRPr="00D72064">
        <w:rPr>
          <w:rFonts w:ascii="Times New Roman" w:hAnsi="Times New Roman"/>
          <w:sz w:val="28"/>
          <w:szCs w:val="28"/>
        </w:rPr>
        <w:t xml:space="preserve"> </w:t>
      </w:r>
      <w:r w:rsidRPr="00D72064">
        <w:rPr>
          <w:rFonts w:ascii="Times New Roman" w:hAnsi="Times New Roman"/>
          <w:sz w:val="28"/>
          <w:szCs w:val="28"/>
        </w:rPr>
        <w:t>по охране труда и технике безопасности на строительной площадке</w:t>
      </w:r>
      <w:r>
        <w:rPr>
          <w:rFonts w:ascii="Times New Roman" w:hAnsi="Times New Roman"/>
          <w:sz w:val="28"/>
          <w:szCs w:val="28"/>
        </w:rPr>
        <w:t>;</w:t>
      </w:r>
    </w:p>
    <w:p w:rsidR="00D72064" w:rsidRDefault="000205ED" w:rsidP="006F1D3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Представить</w:t>
      </w:r>
      <w:r w:rsidRPr="00D72064">
        <w:rPr>
          <w:rFonts w:ascii="Times New Roman" w:hAnsi="Times New Roman"/>
          <w:sz w:val="28"/>
          <w:szCs w:val="28"/>
        </w:rPr>
        <w:t xml:space="preserve"> технико-экономические показатели ППР</w:t>
      </w:r>
      <w:r>
        <w:rPr>
          <w:rFonts w:ascii="Times New Roman" w:hAnsi="Times New Roman"/>
          <w:sz w:val="28"/>
          <w:szCs w:val="28"/>
        </w:rPr>
        <w:t>.</w:t>
      </w: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205ED" w:rsidRPr="00D72064" w:rsidRDefault="000205ED" w:rsidP="000205ED">
      <w:pPr>
        <w:pStyle w:val="a3"/>
        <w:tabs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D62A7E" w:rsidRPr="00FE2194" w:rsidRDefault="00D62A7E" w:rsidP="00D62A7E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1. КРАТКАЯ ХАРАКТЕРИСТИКА ОБЪЕКТА</w:t>
      </w:r>
    </w:p>
    <w:p w:rsidR="00FE2194" w:rsidRDefault="00FE2194" w:rsidP="00FE219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 w:rsidRPr="00151711">
        <w:rPr>
          <w:rFonts w:ascii="Times New Roman" w:hAnsi="Times New Roman"/>
          <w:b/>
          <w:sz w:val="28"/>
          <w:szCs w:val="28"/>
        </w:rPr>
        <w:t xml:space="preserve"> Район строительства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Объект строительства – 1</w:t>
      </w:r>
      <w:r>
        <w:rPr>
          <w:rFonts w:ascii="Times New Roman" w:hAnsi="Times New Roman"/>
          <w:sz w:val="28"/>
          <w:szCs w:val="28"/>
        </w:rPr>
        <w:t>8</w:t>
      </w:r>
      <w:r w:rsidRPr="00151711">
        <w:rPr>
          <w:rFonts w:ascii="Times New Roman" w:hAnsi="Times New Roman"/>
          <w:sz w:val="28"/>
          <w:szCs w:val="28"/>
        </w:rPr>
        <w:t xml:space="preserve">-ти квартирный </w:t>
      </w:r>
      <w:r>
        <w:rPr>
          <w:rFonts w:ascii="Times New Roman" w:hAnsi="Times New Roman"/>
          <w:sz w:val="28"/>
          <w:szCs w:val="28"/>
        </w:rPr>
        <w:t xml:space="preserve">двухэтажный </w:t>
      </w:r>
      <w:r w:rsidRPr="00151711">
        <w:rPr>
          <w:rFonts w:ascii="Times New Roman" w:hAnsi="Times New Roman"/>
          <w:sz w:val="28"/>
          <w:szCs w:val="28"/>
        </w:rPr>
        <w:t xml:space="preserve">жилой дом </w:t>
      </w:r>
      <w:r>
        <w:rPr>
          <w:rFonts w:ascii="Times New Roman" w:hAnsi="Times New Roman"/>
          <w:sz w:val="28"/>
          <w:szCs w:val="28"/>
        </w:rPr>
        <w:t>в г.</w:t>
      </w:r>
      <w:r w:rsidRPr="00E17E73">
        <w:rPr>
          <w:rFonts w:ascii="Times New Roman" w:hAnsi="Times New Roman"/>
          <w:sz w:val="28"/>
          <w:szCs w:val="28"/>
        </w:rPr>
        <w:t xml:space="preserve"> Сосновоборск</w:t>
      </w:r>
      <w:r>
        <w:rPr>
          <w:rFonts w:ascii="Times New Roman" w:hAnsi="Times New Roman"/>
          <w:sz w:val="28"/>
          <w:szCs w:val="28"/>
        </w:rPr>
        <w:t xml:space="preserve"> Краснодарского края.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Вид строительства – новое.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Класс сооружения – КС-2 (ГОСТ Р 54257-2010)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Уровень ответственности – нормальный (ГОСТ 27751-2014)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Степень огнестойкости – II (СП 112.13330-2011)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Класс конструктивной пожарной опасности – С1 (СП 2.13130-2009)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Класс функциональной пожарной опасности – Ф1.3 (СП 112.13330- 2011)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Место строительства – </w:t>
      </w:r>
      <w:r w:rsidRPr="00E17E73">
        <w:rPr>
          <w:rFonts w:ascii="Times New Roman" w:hAnsi="Times New Roman"/>
          <w:sz w:val="28"/>
          <w:szCs w:val="28"/>
        </w:rPr>
        <w:t>Сосновоборск – город, расположенный в Красноярском крае Российской Федерации, который является пригородом Красноярска и находится примерно в 20 километрах от него. Основанный в 1971 году, статус города приобрел только в 1985 году. Население – около 35 тысяч жителей, число жителей постоянно увеличивается и по темпам роста обгоняет даже близлежащий Красноярск. Разница во времени с Москвой – плюс 4 часа. Располагается на правом берегу реки Енисей, в окружении сосновых лесов. Занимает территорию около 15 квадратных километров.</w:t>
      </w:r>
    </w:p>
    <w:p w:rsidR="004C5841" w:rsidRPr="00E17E73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7E73">
        <w:rPr>
          <w:rFonts w:ascii="Times New Roman" w:hAnsi="Times New Roman"/>
          <w:sz w:val="28"/>
          <w:szCs w:val="28"/>
        </w:rPr>
        <w:t>В Сосновоборске преобладает резко континентальный климат.</w:t>
      </w:r>
    </w:p>
    <w:p w:rsidR="004C5841" w:rsidRPr="00E17E73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7E73">
        <w:rPr>
          <w:rFonts w:ascii="Times New Roman" w:hAnsi="Times New Roman"/>
          <w:sz w:val="28"/>
          <w:szCs w:val="28"/>
        </w:rPr>
        <w:t>Зимы продолжительные и морозные. Самый холодный месяц Январь - средняя температура -16 градусов.</w:t>
      </w:r>
    </w:p>
    <w:p w:rsidR="004C5841" w:rsidRPr="00E17E73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7E73">
        <w:rPr>
          <w:rFonts w:ascii="Times New Roman" w:hAnsi="Times New Roman"/>
          <w:sz w:val="28"/>
          <w:szCs w:val="28"/>
        </w:rPr>
        <w:t>Лето умеренно теплое и непродолжительное. Самый теплый месяц Июль - средняя температура +18,7 градусов.</w:t>
      </w:r>
    </w:p>
    <w:p w:rsidR="004C5841" w:rsidRPr="00E17E73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7E73">
        <w:rPr>
          <w:rFonts w:ascii="Times New Roman" w:hAnsi="Times New Roman"/>
          <w:sz w:val="28"/>
          <w:szCs w:val="28"/>
        </w:rPr>
        <w:t>Среднее годовое количество осадков составляет 525 мм.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Согласно СП 131.13330.2012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строительно-климатическая зона 1В,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расчетная температура воздуха наиболее холодной пятидневки, обеспеченностью 0,98 – минус 40ºС,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скоростной напор ветра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1711">
        <w:rPr>
          <w:rFonts w:ascii="Times New Roman" w:hAnsi="Times New Roman"/>
          <w:sz w:val="28"/>
          <w:szCs w:val="28"/>
        </w:rPr>
        <w:t>38кгс/м</w:t>
      </w:r>
      <w:r w:rsidRPr="00151711">
        <w:rPr>
          <w:rFonts w:ascii="Times New Roman" w:hAnsi="Times New Roman"/>
          <w:sz w:val="28"/>
          <w:szCs w:val="28"/>
          <w:vertAlign w:val="superscript"/>
        </w:rPr>
        <w:t>2</w:t>
      </w:r>
      <w:r w:rsidRPr="00151711">
        <w:rPr>
          <w:rFonts w:ascii="Times New Roman" w:hAnsi="Times New Roman"/>
          <w:sz w:val="28"/>
          <w:szCs w:val="28"/>
        </w:rPr>
        <w:t xml:space="preserve"> ,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вес снегового покрова для III -го района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1711">
        <w:rPr>
          <w:rFonts w:ascii="Times New Roman" w:hAnsi="Times New Roman"/>
          <w:sz w:val="28"/>
          <w:szCs w:val="28"/>
        </w:rPr>
        <w:t>180кгс/м</w:t>
      </w:r>
      <w:r w:rsidRPr="00151711">
        <w:rPr>
          <w:rFonts w:ascii="Times New Roman" w:hAnsi="Times New Roman"/>
          <w:sz w:val="28"/>
          <w:szCs w:val="28"/>
          <w:vertAlign w:val="superscript"/>
        </w:rPr>
        <w:t>2</w:t>
      </w:r>
      <w:r w:rsidRPr="00151711">
        <w:rPr>
          <w:rFonts w:ascii="Times New Roman" w:hAnsi="Times New Roman"/>
          <w:sz w:val="28"/>
          <w:szCs w:val="28"/>
        </w:rPr>
        <w:t xml:space="preserve"> .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Расчетная температура воздуха наиболее холодных суток </w:t>
      </w:r>
      <w:r w:rsidRPr="00151711">
        <w:rPr>
          <w:rFonts w:ascii="Times New Roman" w:hAnsi="Times New Roman"/>
          <w:sz w:val="28"/>
          <w:szCs w:val="28"/>
        </w:rPr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обеспеченностью 0,98 – минус 42 </w:t>
      </w:r>
      <w:r w:rsidRPr="00151711">
        <w:rPr>
          <w:rFonts w:ascii="Times New Roman" w:hAnsi="Times New Roman"/>
          <w:sz w:val="28"/>
          <w:szCs w:val="28"/>
          <w:vertAlign w:val="superscript"/>
        </w:rPr>
        <w:t>о</w:t>
      </w:r>
      <w:r w:rsidRPr="00151711">
        <w:rPr>
          <w:rFonts w:ascii="Times New Roman" w:hAnsi="Times New Roman"/>
          <w:sz w:val="28"/>
          <w:szCs w:val="28"/>
        </w:rPr>
        <w:t xml:space="preserve">С, </w:t>
      </w:r>
      <w:r w:rsidRPr="00151711">
        <w:rPr>
          <w:rFonts w:ascii="Times New Roman" w:hAnsi="Times New Roman"/>
          <w:sz w:val="28"/>
          <w:szCs w:val="28"/>
        </w:rPr>
        <w:sym w:font="Symbol" w:char="F02D"/>
      </w:r>
      <w:r w:rsidRPr="00151711">
        <w:rPr>
          <w:rFonts w:ascii="Times New Roman" w:hAnsi="Times New Roman"/>
          <w:sz w:val="28"/>
          <w:szCs w:val="28"/>
        </w:rPr>
        <w:t xml:space="preserve"> обеспеченностью 0,92 – минус 39 </w:t>
      </w:r>
      <w:r w:rsidRPr="00151711">
        <w:rPr>
          <w:rFonts w:ascii="Times New Roman" w:hAnsi="Times New Roman"/>
          <w:sz w:val="28"/>
          <w:szCs w:val="28"/>
          <w:vertAlign w:val="superscript"/>
        </w:rPr>
        <w:t>о</w:t>
      </w:r>
      <w:r w:rsidRPr="00151711">
        <w:rPr>
          <w:rFonts w:ascii="Times New Roman" w:hAnsi="Times New Roman"/>
          <w:sz w:val="28"/>
          <w:szCs w:val="28"/>
        </w:rPr>
        <w:t xml:space="preserve">С.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Расчетная максимальная температура воздуха наиболее жаркого месяца – июля = 19,1оС.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Температура отопительного периода tОТ – минус 6,7 °С. </w:t>
      </w:r>
    </w:p>
    <w:p w:rsidR="004C5841" w:rsidRDefault="004C5841" w:rsidP="004C58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Продолжительность отопительного периода z</w:t>
      </w:r>
      <w:r w:rsidRPr="00151711">
        <w:rPr>
          <w:rFonts w:ascii="Times New Roman" w:hAnsi="Times New Roman"/>
          <w:sz w:val="28"/>
          <w:szCs w:val="28"/>
          <w:vertAlign w:val="subscript"/>
        </w:rPr>
        <w:t>ОТ</w:t>
      </w:r>
      <w:r w:rsidRPr="00151711">
        <w:rPr>
          <w:rFonts w:ascii="Times New Roman" w:hAnsi="Times New Roman"/>
          <w:sz w:val="28"/>
          <w:szCs w:val="28"/>
        </w:rPr>
        <w:t xml:space="preserve"> – 233 сут. 6 Сейсмичность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1711">
        <w:rPr>
          <w:rFonts w:ascii="Times New Roman" w:hAnsi="Times New Roman"/>
          <w:sz w:val="28"/>
          <w:szCs w:val="28"/>
        </w:rPr>
        <w:t>6 баллов</w:t>
      </w:r>
    </w:p>
    <w:p w:rsidR="00FE2194" w:rsidRDefault="00FE2194" w:rsidP="000205ED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51711">
        <w:rPr>
          <w:rFonts w:ascii="Times New Roman" w:hAnsi="Times New Roman"/>
          <w:b/>
          <w:sz w:val="28"/>
          <w:szCs w:val="28"/>
        </w:rPr>
        <w:t>2 Объёмно-планировочное решение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 xml:space="preserve">Проектируемый объект представляет собой двухэтажное здание с техническим подпольем, прямоугольной формы с размерами в осях 48,66×13,5 м и состоит из двух блоков (подъездов), разделенных деформационным швом с высотой помещений 2,7 м. 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Блоки располагаются на разных отметках: -1,200 в осях «1-8» и 0,000 в осях «9-16». Сообщение между двумя этажами осуществляется посредством двух лестниц. Из подвала с отм. -2,700 и -1,500 имеются два выхода наружу непосредственно по двум выделенным лестницам. На первом этаже в осях «4-5» располагается электрощитовая, в осях «11-12»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1711">
        <w:rPr>
          <w:rFonts w:ascii="Times New Roman" w:hAnsi="Times New Roman"/>
          <w:sz w:val="28"/>
          <w:szCs w:val="28"/>
        </w:rPr>
        <w:t xml:space="preserve">колясочная. 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18 квартир. </w:t>
      </w:r>
      <w:r w:rsidRPr="00151711">
        <w:rPr>
          <w:rFonts w:ascii="Times New Roman" w:hAnsi="Times New Roman"/>
          <w:sz w:val="28"/>
          <w:szCs w:val="28"/>
        </w:rPr>
        <w:t xml:space="preserve">В каждом из двух подъездов располагаются по </w:t>
      </w:r>
      <w:r>
        <w:rPr>
          <w:rFonts w:ascii="Times New Roman" w:hAnsi="Times New Roman"/>
          <w:sz w:val="28"/>
          <w:szCs w:val="28"/>
        </w:rPr>
        <w:t>9</w:t>
      </w:r>
      <w:r w:rsidRPr="00151711">
        <w:rPr>
          <w:rFonts w:ascii="Times New Roman" w:hAnsi="Times New Roman"/>
          <w:sz w:val="28"/>
          <w:szCs w:val="28"/>
        </w:rPr>
        <w:t xml:space="preserve"> квартир: </w:t>
      </w:r>
      <w:r>
        <w:rPr>
          <w:rFonts w:ascii="Times New Roman" w:hAnsi="Times New Roman"/>
          <w:sz w:val="28"/>
          <w:szCs w:val="28"/>
        </w:rPr>
        <w:t>7</w:t>
      </w:r>
      <w:r w:rsidRPr="00151711">
        <w:rPr>
          <w:rFonts w:ascii="Times New Roman" w:hAnsi="Times New Roman"/>
          <w:sz w:val="28"/>
          <w:szCs w:val="28"/>
        </w:rPr>
        <w:t xml:space="preserve"> двухкомнатных и 2 трехкомнатные. В каждой квартире имеется полный набор помещений: прихожие, общие комнаты, спальные, кухни, раздельные санузел и ванная. На втором этаже в осях «4-5» и «11-12» имеются подъездные помещения общего назначения с лестницамистремянками, по которым через люк-лаз осуществляется выход в чердачное пространство каждого блока (подъезда).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Стены кирпичные (ГОСТ 530-2007) с плитами навесной вентилируемой фасадной системой «Краспан». Утеплитель минераловатная плита (класса НГ) с толщиной 110 мм.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lastRenderedPageBreak/>
        <w:t>Перекрытия выполняются индустриальными железобетонными плитами с опиранием на несущие стены и балки. Конструкции перекрытий и покрытия обеспечивают надежную тепло-звукоизоляцию.</w:t>
      </w:r>
    </w:p>
    <w:p w:rsidR="00FE2194" w:rsidRDefault="00FE2194" w:rsidP="00FE219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Кровельное покрытие выполняется из крашенного профнастила по разреженной обрешетке из досок, 50×50 мм, укладываемой по деревянным стропилам. Для вентиляции подкровельного пространства устраиваются слуховые окна с глухим переплетом.</w:t>
      </w:r>
    </w:p>
    <w:p w:rsidR="00D62A7E" w:rsidRPr="002A05E0" w:rsidRDefault="00FE2194" w:rsidP="002A05E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Все деревянные элементы обрабатываются огнезащитными составами. 7 Лестницы железобетонные индустриального производства. На отметке первого этажа выполняется из ступеней по металлическим косоурам. Наружные и внутренние двери металлические, межкомнатные – деревянные с остеклением.</w:t>
      </w:r>
      <w:bookmarkStart w:id="0" w:name="_GoBack"/>
      <w:bookmarkEnd w:id="0"/>
    </w:p>
    <w:p w:rsidR="00D9600E" w:rsidRPr="00FE2194" w:rsidRDefault="00D9600E" w:rsidP="00D9600E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2. </w:t>
      </w:r>
      <w:r w:rsidRPr="00FE2194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ОПРЕДЕЛЕНИЕ ОБЪЁМОВ РАБОТ</w:t>
      </w:r>
    </w:p>
    <w:p w:rsidR="00D62A7E" w:rsidRDefault="00D62A7E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Предстоит следующий объем работ: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работы по организации строительной площадки,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работы по возведению нулевого цикла,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геодезическая разбивка осей здания,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доставлены на площадку и подготовлены к работе самоходный кран, подмости, необходимые приспособления, инвентарь и материалы.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заливка фундамента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кирпичная кладка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перекрытий, лестниц, перегородок.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монтаж сборных конструкций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фасадные работы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штукатурные работы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кровли,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чердачного и междуэтажного перекрытий, а также установка перегородок, оконных и дверных коробок и подоконных досок,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укладка чистых или черных полов, 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прокладка всех трубопроводов с опрессовкой системы отопления, газопровода и водопровода (участки стен и перегородок за приборами отопления и трубопроводами должны быть заранее оштукатурены),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скрытой проводки, </w:t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лестничных маршей и площадок.</w:t>
      </w:r>
    </w:p>
    <w:p w:rsidR="00FE2194" w:rsidRPr="00FE2194" w:rsidRDefault="00FE2194" w:rsidP="000205E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малярные работы.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объ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емов работ приведен в таблице 1</w:t>
      </w: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0205ED" w:rsidRDefault="000205ED" w:rsidP="00FE21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FE2194" w:rsidRPr="00FE2194" w:rsidRDefault="000205ED" w:rsidP="00FE21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1</w:t>
      </w:r>
    </w:p>
    <w:p w:rsidR="00FE2194" w:rsidRPr="00FE2194" w:rsidRDefault="00FE2194" w:rsidP="00FE21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E21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объемов работ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1642"/>
        <w:gridCol w:w="1235"/>
        <w:gridCol w:w="47"/>
        <w:gridCol w:w="1293"/>
        <w:gridCol w:w="1098"/>
        <w:gridCol w:w="922"/>
        <w:gridCol w:w="17"/>
      </w:tblGrid>
      <w:tr w:rsidR="00FE2194" w:rsidRPr="00FE2194" w:rsidTr="00FE2194">
        <w:trPr>
          <w:trHeight w:val="234"/>
        </w:trPr>
        <w:tc>
          <w:tcPr>
            <w:tcW w:w="162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34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Средняя формула подсчета</w:t>
            </w:r>
          </w:p>
        </w:tc>
        <w:tc>
          <w:tcPr>
            <w:tcW w:w="883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Длина участка, м</w:t>
            </w:r>
          </w:p>
        </w:tc>
        <w:tc>
          <w:tcPr>
            <w:tcW w:w="66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Высота, м</w:t>
            </w:r>
          </w:p>
        </w:tc>
        <w:tc>
          <w:tcPr>
            <w:tcW w:w="31" w:type="pct"/>
            <w:tcBorders>
              <w:top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Площадь</w:t>
            </w:r>
          </w:p>
        </w:tc>
        <w:tc>
          <w:tcPr>
            <w:tcW w:w="592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Площадь,</w:t>
            </w:r>
          </w:p>
        </w:tc>
        <w:tc>
          <w:tcPr>
            <w:tcW w:w="49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Объем,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132"/>
        </w:trPr>
        <w:tc>
          <w:tcPr>
            <w:tcW w:w="1620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883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65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96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проемов, м²</w:t>
            </w:r>
          </w:p>
        </w:tc>
        <w:tc>
          <w:tcPr>
            <w:tcW w:w="592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м²</w:t>
            </w:r>
          </w:p>
        </w:tc>
        <w:tc>
          <w:tcPr>
            <w:tcW w:w="498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м³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132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96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592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498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48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72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27"/>
        </w:trPr>
        <w:tc>
          <w:tcPr>
            <w:tcW w:w="1620" w:type="pct"/>
            <w:tcBorders>
              <w:lef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2274" w:type="pct"/>
            <w:gridSpan w:val="4"/>
            <w:vAlign w:val="bottom"/>
          </w:tcPr>
          <w:p w:rsidR="00FE2194" w:rsidRPr="00FE2194" w:rsidRDefault="00FE2194" w:rsidP="00FE2194">
            <w:pPr>
              <w:spacing w:after="0" w:line="227" w:lineRule="exact"/>
              <w:ind w:right="9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Наружные стены толщиной 510 мм</w:t>
            </w:r>
          </w:p>
        </w:tc>
        <w:tc>
          <w:tcPr>
            <w:tcW w:w="592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39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6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6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(9,45+20,4+5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64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(24+24+13,5+2,85+1,5+1,5)·2·2</w:t>
            </w: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269,4</w:t>
            </w: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,04)·2·2 =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587,82</w:t>
            </w: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299,79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64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139,56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41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2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4"/>
        </w:trPr>
        <w:tc>
          <w:tcPr>
            <w:tcW w:w="1620" w:type="pct"/>
            <w:tcBorders>
              <w:lef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2274" w:type="pct"/>
            <w:gridSpan w:val="4"/>
            <w:vAlign w:val="bottom"/>
          </w:tcPr>
          <w:p w:rsidR="00FE2194" w:rsidRPr="00FE2194" w:rsidRDefault="00FE2194" w:rsidP="00FE2194">
            <w:pPr>
              <w:spacing w:after="0" w:line="214" w:lineRule="exact"/>
              <w:ind w:right="100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Внутренние стены толщиной 380 мм</w:t>
            </w:r>
          </w:p>
        </w:tc>
        <w:tc>
          <w:tcPr>
            <w:tcW w:w="592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39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4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4" w:lineRule="exact"/>
              <w:ind w:right="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((2,12+1,9)·2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66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2·(21+12,12+13,5)·2</w:t>
            </w: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186,48</w:t>
            </w: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3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+6,55)·2·2 =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503,47</w:t>
            </w: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191,33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64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58,36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39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6"/>
        </w:trPr>
        <w:tc>
          <w:tcPr>
            <w:tcW w:w="1620" w:type="pct"/>
            <w:tcBorders>
              <w:lef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578" w:type="pct"/>
            <w:gridSpan w:val="3"/>
            <w:vAlign w:val="bottom"/>
          </w:tcPr>
          <w:p w:rsidR="00FE2194" w:rsidRPr="00FE2194" w:rsidRDefault="00FE2194" w:rsidP="00FE2194">
            <w:pPr>
              <w:spacing w:after="0" w:line="216" w:lineRule="exact"/>
              <w:ind w:left="14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Перегородки толщиной 120 мм</w:t>
            </w:r>
          </w:p>
        </w:tc>
        <w:tc>
          <w:tcPr>
            <w:tcW w:w="69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592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39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4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4" w:lineRule="exact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2·(8,8+3+2,62+8,14+2,9+2,98+4,0</w:t>
            </w:r>
          </w:p>
        </w:tc>
        <w:tc>
          <w:tcPr>
            <w:tcW w:w="883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234,2</w:t>
            </w:r>
          </w:p>
        </w:tc>
        <w:tc>
          <w:tcPr>
            <w:tcW w:w="665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96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63,6</w:t>
            </w:r>
          </w:p>
        </w:tc>
        <w:tc>
          <w:tcPr>
            <w:tcW w:w="592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568,74</w:t>
            </w:r>
          </w:p>
        </w:tc>
        <w:tc>
          <w:tcPr>
            <w:tcW w:w="498" w:type="pct"/>
            <w:vMerge w:val="restar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68,25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132"/>
        </w:trPr>
        <w:tc>
          <w:tcPr>
            <w:tcW w:w="1620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Cs w:val="20"/>
                <w:lang w:eastAsia="ru-RU"/>
              </w:rPr>
              <w:t>8+5+8,02+3,18+5,61+4,2)·2</w:t>
            </w:r>
          </w:p>
        </w:tc>
        <w:tc>
          <w:tcPr>
            <w:tcW w:w="883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65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96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592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498" w:type="pct"/>
            <w:vMerge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132"/>
        </w:trPr>
        <w:tc>
          <w:tcPr>
            <w:tcW w:w="1620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42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19"/>
        </w:trPr>
        <w:tc>
          <w:tcPr>
            <w:tcW w:w="1620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883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665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696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9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ИТОГО:</w:t>
            </w:r>
          </w:p>
        </w:tc>
        <w:tc>
          <w:tcPr>
            <w:tcW w:w="592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1660,03</w:t>
            </w:r>
          </w:p>
        </w:tc>
        <w:tc>
          <w:tcPr>
            <w:tcW w:w="498" w:type="pct"/>
            <w:tcBorders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559,37</w:t>
            </w: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FE2194" w:rsidRPr="00FE2194" w:rsidTr="00FE2194">
        <w:trPr>
          <w:trHeight w:val="236"/>
        </w:trPr>
        <w:tc>
          <w:tcPr>
            <w:tcW w:w="16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8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9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5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49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FE2194" w:rsidRPr="00FE2194" w:rsidRDefault="00FE2194" w:rsidP="00FE2194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</w:tbl>
    <w:p w:rsidR="008550A0" w:rsidRDefault="008550A0" w:rsidP="008550A0">
      <w:pPr>
        <w:tabs>
          <w:tab w:val="right" w:leader="dot" w:pos="9072"/>
        </w:tabs>
        <w:spacing w:after="0" w:line="33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3A4C" w:rsidRDefault="00D03A4C" w:rsidP="00D03A4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 представим расчет </w:t>
      </w:r>
      <w:r w:rsidRPr="00D03A4C">
        <w:rPr>
          <w:rFonts w:ascii="Times New Roman" w:eastAsia="Times New Roman" w:hAnsi="Times New Roman"/>
          <w:sz w:val="28"/>
          <w:szCs w:val="28"/>
          <w:lang w:eastAsia="ru-RU"/>
        </w:rPr>
        <w:t>объемов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Изначально определим перечень и объем подготовительных работ, далее – земляных работ, монтажных и т.д. Представим все в виде таблицы</w:t>
      </w:r>
      <w:r w:rsidR="000205ED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2194" w:rsidRPr="00FE2194" w:rsidRDefault="000205ED" w:rsidP="00D03A4C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</w:p>
    <w:p w:rsidR="00FE2194" w:rsidRPr="00FE2194" w:rsidRDefault="00FE2194" w:rsidP="00D03A4C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Номенклатура</w:t>
      </w:r>
      <w:r w:rsidRPr="00FE2194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подсчет объемов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"/>
        <w:gridCol w:w="1727"/>
        <w:gridCol w:w="993"/>
        <w:gridCol w:w="1418"/>
        <w:gridCol w:w="5068"/>
      </w:tblGrid>
      <w:tr w:rsidR="00FE2194" w:rsidRPr="00FE2194" w:rsidTr="00FE2194">
        <w:trPr>
          <w:trHeight w:val="353"/>
        </w:trPr>
        <w:tc>
          <w:tcPr>
            <w:tcW w:w="150" w:type="pct"/>
            <w:vMerge w:val="restart"/>
            <w:tcMar>
              <w:top w:w="28" w:type="dxa"/>
              <w:left w:w="28" w:type="dxa"/>
              <w:right w:w="28" w:type="dxa"/>
            </w:tcMar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910" w:type="pct"/>
            <w:vMerge w:val="restar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270" w:type="pct"/>
            <w:gridSpan w:val="2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Объем работ</w:t>
            </w:r>
          </w:p>
        </w:tc>
        <w:tc>
          <w:tcPr>
            <w:tcW w:w="2670" w:type="pct"/>
            <w:vMerge w:val="restar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Эскиз, формула, подсчеты</w:t>
            </w:r>
          </w:p>
        </w:tc>
      </w:tr>
      <w:tr w:rsidR="00FE2194" w:rsidRPr="00FE2194" w:rsidTr="00FE2194">
        <w:trPr>
          <w:trHeight w:val="57"/>
        </w:trPr>
        <w:tc>
          <w:tcPr>
            <w:tcW w:w="150" w:type="pct"/>
            <w:vMerge/>
            <w:tcMar>
              <w:top w:w="28" w:type="dxa"/>
              <w:left w:w="28" w:type="dxa"/>
              <w:right w:w="28" w:type="dxa"/>
            </w:tcMar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10" w:type="pct"/>
            <w:vMerge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Ед изм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2670" w:type="pct"/>
            <w:vMerge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</w:t>
            </w: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подготовительного периода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10% от СМР</w:t>
            </w:r>
          </w:p>
        </w:tc>
      </w:tr>
      <w:tr w:rsidR="00FE2194" w:rsidRPr="00FE2194" w:rsidTr="00FE2194">
        <w:trPr>
          <w:trHeight w:val="3306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II</w:t>
            </w: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подземного цикла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Срезка растительного слоя бульдозером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0,234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object w:dxaOrig="4589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8.75pt" o:ole="">
                  <v:imagedata r:id="rId8" o:title=""/>
                </v:shape>
                <o:OLEObject Type="Embed" ProgID="PBrush" ShapeID="_x0000_i1025" DrawAspect="Content" ObjectID="_1690821436" r:id="rId9"/>
              </w:objec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ср=2*10+10,8=30,8м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Вср =2*10+18,0=38,0м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 =30,8*38,0=1170,4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ср=1170,4*0,2=234,1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Планировка площадки бульдозером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FE2194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1000 м</w:t>
              </w:r>
              <w:r w:rsidRPr="00FE2194">
                <w:rPr>
                  <w:rFonts w:ascii="Times New Roman" w:eastAsia="Times New Roman" w:hAnsi="Times New Roman"/>
                  <w:sz w:val="20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 =30,8*38,0=1170,4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1966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в котловане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0,997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object w:dxaOrig="3420" w:dyaOrig="2595">
                <v:shape id="_x0000_i1026" type="#_x0000_t75" style="width:153.75pt;height:117pt" o:ole="">
                  <v:imagedata r:id="rId10" o:title=""/>
                </v:shape>
                <o:OLEObject Type="Embed" ProgID="PBrush" ShapeID="_x0000_i1026" DrawAspect="Content" ObjectID="_1690821437" r:id="rId11"/>
              </w:objec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Согласно СП 45.13330.2012”Земляные сооружения , основания и фундаменты” расстояние от выступающей части сооружения до края бровки насыпи должно быть не менее 0,6м.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position w:val="-24"/>
                <w:sz w:val="20"/>
                <w:szCs w:val="24"/>
                <w:lang w:val="en-US" w:eastAsia="ru-RU"/>
              </w:rPr>
              <w:object w:dxaOrig="1180" w:dyaOrig="620">
                <v:shape id="_x0000_i1027" type="#_x0000_t75" style="width:47.25pt;height:25.5pt" o:ole="">
                  <v:imagedata r:id="rId12" o:title=""/>
                </v:shape>
                <o:OLEObject Type="Embed" ProgID="Equation.3" ShapeID="_x0000_i1027" DrawAspect="Content" ObjectID="_1690821438" r:id="rId13"/>
              </w:objec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где,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 – площадь нижнего основания котлована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 -- площадь верхнего основания котлована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 – глубина котлована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зф-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пл-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нед+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пп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Н=4,04-1,24-0,15+0,1=2,75 м ,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m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=0,5 (для суглинка по СниП 12-04-2002)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а=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ос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+2·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п+2</w:t>
            </w:r>
            <w:r w:rsidRPr="00FE2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 18,0+2*1,12+2</w:t>
            </w:r>
            <w:r w:rsidRPr="00FE2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0,6=21,44 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lastRenderedPageBreak/>
              <w:t>b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ос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+2·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п+2</w:t>
            </w:r>
            <w:r w:rsidRPr="00FE2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0,6=10,8+2*1,22+2</w:t>
            </w:r>
            <w:r w:rsidRPr="00FE2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 14,44 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c=a+2mh= 21.44+2*0.5*2.75=24.19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d=b+2mh=14.44+2*0.5*2.75=17.19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н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=a·b=21.44*14.44 =309.59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в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=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c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·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d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=24.19*17.19 =415.82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position w:val="-24"/>
                <w:sz w:val="20"/>
                <w:szCs w:val="24"/>
                <w:lang w:val="en-US" w:eastAsia="ru-RU"/>
              </w:rPr>
              <w:object w:dxaOrig="1420" w:dyaOrig="620">
                <v:shape id="_x0000_i1028" type="#_x0000_t75" style="width:58.5pt;height:25.5pt" o:ole="">
                  <v:imagedata r:id="rId14" o:title=""/>
                </v:shape>
                <o:OLEObject Type="Embed" ProgID="Equation.3" ShapeID="_x0000_i1028" DrawAspect="Content" ObjectID="_1690821439" r:id="rId15"/>
              </w:objec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(309,59+415,82)/2*2,75=997,43м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экскаватором, оборудованным обратной лопатой в отвал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0,538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отв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тр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=997,43</w:t>
            </w:r>
            <w:r w:rsidRPr="00FE2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459,2=538,23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экскаватором, оборудованным обратной лопатой с погрузкой в автотранспорт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0,459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фундамента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=109,2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подв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=10,8*18,0*1,71= 330,4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тр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фундамента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+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подв* +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пп =109,2+330,4+19,6=459,2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Зачистка основания грунта (недобора) вручную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руч=3%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кот=997,43*0,03=29,92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подушек до 1,5 т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 т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более 3,5т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0,27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0,08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песчаной подготовки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п.под.=19.6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блоков стен подвала массой до 1,5 т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 т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1,16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Устройство горизонтальной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оклеенной гидроизоляции по блокам фундамента в два слоя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0,967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гор.гид.=(60,88*0,54*2)+(35,22*0,44*2)=96,74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теплоизоляции стен подвала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ст.п.=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P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*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=67*3=201,012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26.01.041-Нвр-18.17ч\час 1м3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вертикальной наплавляемой гидроизоляции в два слоя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6,27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вер.гид.=(60,88*4*2)+(35,22*1*2*2)=627,92м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Монтаж плит перекрытия подвала площадью до </w:t>
            </w:r>
            <w:smartTag w:uri="urn:schemas-microsoft-com:office:smarttags" w:element="metricconverter">
              <w:smartTagPr>
                <w:attr w:name="ProductID" w:val="10 м2"/>
              </w:smartTagPr>
              <w:r w:rsidRPr="00FE2194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10 м</w:t>
              </w:r>
              <w:r w:rsidRPr="00FE2194">
                <w:rPr>
                  <w:rFonts w:ascii="Times New Roman" w:eastAsia="Times New Roman" w:hAnsi="Times New Roman"/>
                  <w:sz w:val="20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маршей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площадок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пола подвала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F=a*b=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10,8*18,0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194,4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бетонной подготовки пола подвала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19,44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подг 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a*b*h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=10*18,0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*0,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19,44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бетонных полов подвала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F=a*b=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10,8*18,0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194,4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бульдозером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0,484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обр.з.=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отв*0,9=538,23*0,9=484,4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вручную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0,55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обр.з.=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отв*0,1=538,23*0,1=53,82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 xml:space="preserve">Уплотнение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грунта пневмотрамбовками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4,84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упл.=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отв*0,9=538,23*0,9=484,4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III</w:t>
            </w: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надземного цикла Кирпичная кладка наружной стены толщиной 540мм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839,3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общ. 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ст*0,54-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пр*0,54=62,32*29,57*0,54-288,54*0,54= 839,3м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Кирпичная кладка внутренних стен под штукатурку толщиной 380мм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359.84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общ. =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ст*0,38-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пр*0,38=35.22*29.57*0.38-94.5*0.38=359.84м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Кладка перегородок толщиной 120мм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общ. = (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ст-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пр)*9=(16.76*3-5.88)*9=399.78м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Кладка парапета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31,25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пар. =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ст*0,44=62,32*1,14*0,44=31,25м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перекрытия площадью до 10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 xml:space="preserve">2 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1,83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маршей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площадок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балконов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0,18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лоджий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0,18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перемычек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1,71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парапета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0,38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прогонов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0,02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пароизоляции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утеплителя из минеральной ваты ТехноРуф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цементно-песчанной стяжки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Огрунтовка цементно-песчанной стяжки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мест примыкания кровли к парапету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м²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8.64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B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зд*2*0,15=2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,8*2*0,15=8,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lastRenderedPageBreak/>
              <w:t>40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кровли из 2х слоев наплавляемого материала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Заполнение оконных проёмов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.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05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ок.бл=1,5*1,8*72+1,5*0,6*36+2,1*7,5*36+0,6*1,2*16=805,32м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Заполнение дверных проёмов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2,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дв.бл=2,1*0,9*81+2,1*1,3+2,1*0,8*108+2,1*0,7*36=271,11м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Укладкао подоконных досок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под.д.= ширина окна+0,1м)*0,44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IV</w:t>
            </w:r>
            <w:r w:rsidRPr="00FE2194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. Отделочный цикл.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Улучшенная штукатурка внутри здания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18,64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 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вн.ст.+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пер.-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проем. =(2099,14+452,7)-691,85=1799,69</w:t>
            </w:r>
          </w:p>
        </w:tc>
      </w:tr>
      <w:tr w:rsidR="00FE2194" w:rsidRPr="00FE2194" w:rsidTr="00D03A4C">
        <w:trPr>
          <w:trHeight w:val="106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Штукатурка дверных и оконных откосов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3,71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откос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.=S=(b*h*2+b*a)*n=(0,6*0,44*2+1,2*0,44)*16+(1,5*0,44*2+1,8*0,44)*72+(2,1*0,44*2+0,75*0,44)*36+(1,5*0,44*2+0,6*0,44)*36++(2,1*0,44*2+1,3*0,44)*1+(2,1*0,31*2+0,9*0,31)*18+(2,1*0,05*2+0,8*0,05)*108+(2,1*0,05*2+0,7*0,05)*36=371,09 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Облицовка стен керамическими плитками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5,31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18,75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1875,8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Оштукатуривание фасада здания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16,47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1647,3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Акриловая окраска потолков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11,62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Покрытие дверных полотен спиртовыми лаками по проолифленной поверхности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100шт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1,63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спецификацию заполнения проемов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Оклейка стен моющимися обоями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19,65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Остекление дверей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0,12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ок.бл.= (1,4*0,5)*18=12,6м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гидроизоляции под полы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54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стяжки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4,39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55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керамических полов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1,01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56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звукоизоляции под ленолеумные полы из ДСП толщиной 16мм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10,6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57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линолеумных полов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3,37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58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лаг под дощатые полы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lastRenderedPageBreak/>
              <w:t>59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полосовой звукоизоляции под дощатые полы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60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дощатых полов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61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Телефонизация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35,133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=7026,6 м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*0,5/100=35,133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Благоустройство территории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53,56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бл.=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смр*5%=1180,6*0,05=59</w:t>
            </w:r>
          </w:p>
        </w:tc>
      </w:tr>
      <w:tr w:rsidR="00FE2194" w:rsidRPr="00FE2194" w:rsidTr="00FE2194">
        <w:trPr>
          <w:trHeight w:val="85"/>
        </w:trPr>
        <w:tc>
          <w:tcPr>
            <w:tcW w:w="15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910" w:type="pct"/>
          </w:tcPr>
          <w:p w:rsidR="00FE2194" w:rsidRPr="00FE2194" w:rsidRDefault="00FE2194" w:rsidP="00FE21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Неучтённые работы</w:t>
            </w:r>
          </w:p>
        </w:tc>
        <w:tc>
          <w:tcPr>
            <w:tcW w:w="523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747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107,13</w:t>
            </w:r>
          </w:p>
        </w:tc>
        <w:tc>
          <w:tcPr>
            <w:tcW w:w="2670" w:type="pct"/>
          </w:tcPr>
          <w:p w:rsidR="00FE2194" w:rsidRPr="00FE2194" w:rsidRDefault="00FE2194" w:rsidP="00FE2194">
            <w:pPr>
              <w:widowControl w:val="0"/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неучт.=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FE2194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смр*10%=1180,6*0,1=118</w:t>
            </w:r>
          </w:p>
        </w:tc>
      </w:tr>
    </w:tbl>
    <w:p w:rsidR="00FE2194" w:rsidRPr="00FE2194" w:rsidRDefault="00FE2194" w:rsidP="00FE21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3A4C" w:rsidRPr="00D03A4C" w:rsidRDefault="00D03A4C" w:rsidP="00D03A4C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03A4C">
        <w:rPr>
          <w:rFonts w:ascii="Times New Roman" w:eastAsia="Times New Roman" w:hAnsi="Times New Roman"/>
          <w:b/>
          <w:sz w:val="28"/>
          <w:szCs w:val="28"/>
          <w:lang w:eastAsia="ru-RU"/>
        </w:rPr>
        <w:t>3. ОПРЕДЕЛЕНИЕ ПОТРЕБНОСТИ В СТРОИТЕЛЬНЫХ КОНСТРУКЦИЯХ, ИЗДЕЛИЯХ И МАТЕРИАЛАХ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37EDC">
        <w:rPr>
          <w:rFonts w:ascii="Times New Roman" w:hAnsi="Times New Roman"/>
          <w:sz w:val="28"/>
        </w:rPr>
        <w:t>Перечень технологического оборудования, технологической оснастки, инструмента, инвентаря и приспособлений представлены, а так же результаты расчета потребности в материалах и изделиях представлены на листе 6.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05ED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Технологическая оснастка, инструменты, инвентарь и приспособления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3100"/>
        <w:gridCol w:w="2961"/>
        <w:gridCol w:w="1417"/>
      </w:tblGrid>
      <w:tr w:rsidR="00D763DD" w:rsidRPr="00DD176E" w:rsidTr="00D763DD">
        <w:trPr>
          <w:trHeight w:val="226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Наименование технологического процесса и его операций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Наименование инструмента, тип, марка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Основная техническая характеристика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D763DD" w:rsidTr="00D763D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DD176E">
              <w:rPr>
                <w:rFonts w:ascii="Times New Roman" w:hAnsi="Times New Roman"/>
                <w:sz w:val="24"/>
              </w:rPr>
              <w:t>Ручной инструмент</w:t>
            </w:r>
          </w:p>
        </w:tc>
      </w:tr>
      <w:tr w:rsidR="00D763DD" w:rsidRPr="00DD176E" w:rsidTr="00D763DD">
        <w:trPr>
          <w:trHeight w:val="254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Кирпичная кладка стен и перегородок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Лопата растворная ЛР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150*200 мм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63DD" w:rsidRPr="00DD176E" w:rsidTr="00D763DD">
        <w:trPr>
          <w:trHeight w:val="198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Кельма КБ ИР-524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*0,34 кг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Молоток-кирочка МКИ ИР-558</w:t>
            </w:r>
          </w:p>
        </w:tc>
        <w:tc>
          <w:tcPr>
            <w:tcW w:w="2962" w:type="dxa"/>
          </w:tcPr>
          <w:p w:rsidR="00D763DD" w:rsidRPr="00F113DC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=0,5 кг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Молоток плотницкий МПЛ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Лон монтажный ЛМ-24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rPr>
          <w:trHeight w:val="285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Лом-гвоздодер ЛГ-16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rPr>
          <w:trHeight w:val="229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Топор строительный А-2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rPr>
          <w:trHeight w:val="200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Зубило слесарное ЛМ-24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125*12*8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дюралевое ИР-286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1200*12*90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Инвентарь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Бункер</w:t>
            </w:r>
          </w:p>
        </w:tc>
        <w:tc>
          <w:tcPr>
            <w:tcW w:w="2962" w:type="dxa"/>
          </w:tcPr>
          <w:p w:rsidR="00D763DD" w:rsidRPr="001E4698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V=</w:t>
            </w:r>
            <w:r>
              <w:rPr>
                <w:rFonts w:ascii="Times New Roman" w:hAnsi="Times New Roman"/>
                <w:sz w:val="24"/>
                <w:szCs w:val="24"/>
              </w:rPr>
              <w:t>1,5м3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Ведро металлическое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V=1,5л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V=</w:t>
            </w:r>
            <w:r>
              <w:rPr>
                <w:rFonts w:ascii="Times New Roman" w:hAnsi="Times New Roman"/>
                <w:sz w:val="24"/>
                <w:szCs w:val="24"/>
              </w:rPr>
              <w:t>1,5м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Ящик растворный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V=</w:t>
            </w:r>
            <w:r>
              <w:rPr>
                <w:rFonts w:ascii="Times New Roman" w:hAnsi="Times New Roman"/>
                <w:sz w:val="24"/>
                <w:szCs w:val="24"/>
              </w:rPr>
              <w:t>0,25м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698"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Лестница приставная</w:t>
            </w:r>
          </w:p>
        </w:tc>
        <w:tc>
          <w:tcPr>
            <w:tcW w:w="2962" w:type="dxa"/>
          </w:tcPr>
          <w:p w:rsidR="00D763DD" w:rsidRPr="001E4698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Q=</w:t>
            </w:r>
            <w:r>
              <w:rPr>
                <w:rFonts w:ascii="Times New Roman" w:hAnsi="Times New Roman"/>
                <w:sz w:val="24"/>
                <w:szCs w:val="24"/>
              </w:rPr>
              <w:t>100кг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63DD" w:rsidRPr="00DD176E" w:rsidTr="00D763D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Оснастка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Подмости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2500*5500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763DD" w:rsidRPr="00DD176E" w:rsidTr="00D763DD">
        <w:trPr>
          <w:trHeight w:val="216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Подмости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1400*2400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rPr>
          <w:trHeight w:val="240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Строп четырехветвевой 4СК10-4</w:t>
            </w:r>
          </w:p>
        </w:tc>
        <w:tc>
          <w:tcPr>
            <w:tcW w:w="2962" w:type="dxa"/>
          </w:tcPr>
          <w:p w:rsidR="00D763DD" w:rsidRPr="00883AF5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10(4)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rPr>
          <w:trHeight w:val="120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для р-ных ящиков</w:t>
            </w:r>
          </w:p>
        </w:tc>
        <w:tc>
          <w:tcPr>
            <w:tcW w:w="2962" w:type="dxa"/>
          </w:tcPr>
          <w:p w:rsidR="00D763DD" w:rsidRPr="00883AF5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Q=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rPr>
          <w:trHeight w:val="192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Инвентарный защитный козырек</w:t>
            </w:r>
          </w:p>
        </w:tc>
        <w:tc>
          <w:tcPr>
            <w:tcW w:w="2962" w:type="dxa"/>
          </w:tcPr>
          <w:p w:rsidR="00D763DD" w:rsidRPr="00883AF5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 =</w:t>
            </w:r>
            <w:r>
              <w:rPr>
                <w:rFonts w:ascii="Times New Roman" w:hAnsi="Times New Roman"/>
                <w:sz w:val="24"/>
                <w:szCs w:val="24"/>
              </w:rPr>
              <w:t>1,5 м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Коска строительная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rPr>
          <w:trHeight w:val="285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Рукавицы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763DD" w:rsidRPr="00DD176E" w:rsidTr="00D763D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Средства измерения и контроля</w:t>
            </w:r>
          </w:p>
        </w:tc>
      </w:tr>
      <w:tr w:rsidR="00D763DD" w:rsidRPr="00DD176E" w:rsidTr="00D763DD">
        <w:trPr>
          <w:trHeight w:val="257"/>
        </w:trPr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Нивелир НВ-1</w:t>
            </w:r>
          </w:p>
        </w:tc>
        <w:tc>
          <w:tcPr>
            <w:tcW w:w="2962" w:type="dxa"/>
          </w:tcPr>
          <w:p w:rsidR="00D763DD" w:rsidRPr="001E4698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Теодолит 2Т-30П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Рулетка строительная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9C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Метр металлический ШР-3</w:t>
            </w:r>
          </w:p>
        </w:tc>
        <w:tc>
          <w:tcPr>
            <w:tcW w:w="2962" w:type="dxa"/>
          </w:tcPr>
          <w:p w:rsidR="00D763DD" w:rsidRPr="0022139C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L=1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698"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Отвес строительный ОТ-400</w:t>
            </w:r>
          </w:p>
        </w:tc>
        <w:tc>
          <w:tcPr>
            <w:tcW w:w="2962" w:type="dxa"/>
          </w:tcPr>
          <w:p w:rsidR="00D763DD" w:rsidRPr="0022139C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m=</w:t>
            </w:r>
            <w:r>
              <w:rPr>
                <w:rFonts w:ascii="Times New Roman" w:hAnsi="Times New Roman"/>
                <w:sz w:val="24"/>
                <w:szCs w:val="24"/>
              </w:rPr>
              <w:t>0,4 кг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строительный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Угольник деревянный ИР-614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9C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Порядовка деревянная</w:t>
            </w:r>
          </w:p>
        </w:tc>
        <w:tc>
          <w:tcPr>
            <w:tcW w:w="2962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9C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763DD" w:rsidRPr="00DD176E" w:rsidTr="00D763DD">
        <w:tc>
          <w:tcPr>
            <w:tcW w:w="209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698"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3100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Шнур-причалка</w:t>
            </w:r>
          </w:p>
        </w:tc>
        <w:tc>
          <w:tcPr>
            <w:tcW w:w="2962" w:type="dxa"/>
          </w:tcPr>
          <w:p w:rsidR="00D763DD" w:rsidRPr="001E4698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пог. м.</w:t>
            </w:r>
          </w:p>
        </w:tc>
        <w:tc>
          <w:tcPr>
            <w:tcW w:w="141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05ED">
        <w:rPr>
          <w:rFonts w:ascii="Times New Roman" w:hAnsi="Times New Roman"/>
          <w:sz w:val="28"/>
        </w:rPr>
        <w:t>4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и изделия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15"/>
        <w:gridCol w:w="2906"/>
        <w:gridCol w:w="991"/>
        <w:gridCol w:w="1126"/>
        <w:gridCol w:w="1533"/>
      </w:tblGrid>
      <w:tr w:rsidR="00D763DD" w:rsidRPr="005D5C64" w:rsidTr="00D763DD">
        <w:tc>
          <w:tcPr>
            <w:tcW w:w="3015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D5C64">
              <w:rPr>
                <w:rFonts w:ascii="Times New Roman" w:hAnsi="Times New Roman"/>
                <w:sz w:val="24"/>
              </w:rPr>
              <w:t>Наименование технологического</w:t>
            </w:r>
            <w:r>
              <w:rPr>
                <w:rFonts w:ascii="Times New Roman" w:hAnsi="Times New Roman"/>
                <w:sz w:val="24"/>
              </w:rPr>
              <w:t xml:space="preserve"> процесса, объем работ</w:t>
            </w:r>
          </w:p>
        </w:tc>
        <w:tc>
          <w:tcPr>
            <w:tcW w:w="290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материалов и изделий, марка, ГОСТ, ТУ</w:t>
            </w:r>
          </w:p>
        </w:tc>
        <w:tc>
          <w:tcPr>
            <w:tcW w:w="991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Ед.изм.</w:t>
            </w:r>
          </w:p>
        </w:tc>
        <w:tc>
          <w:tcPr>
            <w:tcW w:w="112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 расхода на ед.изм.</w:t>
            </w:r>
          </w:p>
        </w:tc>
        <w:tc>
          <w:tcPr>
            <w:tcW w:w="1533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Потребность на объем работ</w:t>
            </w:r>
          </w:p>
        </w:tc>
      </w:tr>
      <w:tr w:rsidR="00D763DD" w:rsidRPr="005D5C64" w:rsidTr="00D763DD">
        <w:tc>
          <w:tcPr>
            <w:tcW w:w="3015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 xml:space="preserve">Кладка стен и перегородок </w:t>
            </w:r>
            <w:r>
              <w:rPr>
                <w:rFonts w:ascii="Times New Roman" w:hAnsi="Times New Roman"/>
                <w:sz w:val="24"/>
                <w:lang w:val="en-US"/>
              </w:rPr>
              <w:t>V=</w:t>
            </w:r>
            <w:r>
              <w:rPr>
                <w:rFonts w:ascii="Times New Roman" w:hAnsi="Times New Roman"/>
                <w:sz w:val="24"/>
              </w:rPr>
              <w:t>559,37 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290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 керамический</w:t>
            </w:r>
          </w:p>
        </w:tc>
        <w:tc>
          <w:tcPr>
            <w:tcW w:w="991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шт.</w:t>
            </w:r>
          </w:p>
        </w:tc>
        <w:tc>
          <w:tcPr>
            <w:tcW w:w="112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394</w:t>
            </w:r>
          </w:p>
        </w:tc>
        <w:tc>
          <w:tcPr>
            <w:tcW w:w="1533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220392</w:t>
            </w:r>
          </w:p>
        </w:tc>
      </w:tr>
      <w:tr w:rsidR="00D763DD" w:rsidRPr="005D5C64" w:rsidTr="00D763DD">
        <w:tc>
          <w:tcPr>
            <w:tcW w:w="3015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-//-</w:t>
            </w:r>
          </w:p>
        </w:tc>
        <w:tc>
          <w:tcPr>
            <w:tcW w:w="290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Раствор</w:t>
            </w:r>
          </w:p>
        </w:tc>
        <w:tc>
          <w:tcPr>
            <w:tcW w:w="991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12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309</w:t>
            </w:r>
          </w:p>
        </w:tc>
        <w:tc>
          <w:tcPr>
            <w:tcW w:w="1533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172,8</w:t>
            </w:r>
          </w:p>
        </w:tc>
      </w:tr>
      <w:tr w:rsidR="00D763DD" w:rsidRPr="005D5C64" w:rsidTr="00D763DD">
        <w:tc>
          <w:tcPr>
            <w:tcW w:w="3015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Устройство перекрытий </w:t>
            </w:r>
            <w:r>
              <w:rPr>
                <w:rFonts w:ascii="Times New Roman" w:hAnsi="Times New Roman"/>
                <w:sz w:val="24"/>
                <w:lang w:val="en-US"/>
              </w:rPr>
              <w:t>V=</w:t>
            </w:r>
            <w:r>
              <w:rPr>
                <w:rFonts w:ascii="Times New Roman" w:hAnsi="Times New Roman"/>
                <w:sz w:val="24"/>
              </w:rPr>
              <w:t>546,48 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290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Изделия сборные железобетонные</w:t>
            </w:r>
          </w:p>
        </w:tc>
        <w:tc>
          <w:tcPr>
            <w:tcW w:w="991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126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268</w:t>
            </w:r>
          </w:p>
        </w:tc>
        <w:tc>
          <w:tcPr>
            <w:tcW w:w="1533" w:type="dxa"/>
          </w:tcPr>
          <w:p w:rsidR="00D763DD" w:rsidRPr="005D5C64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146,5</w:t>
            </w:r>
          </w:p>
        </w:tc>
      </w:tr>
    </w:tbl>
    <w:p w:rsidR="00D763DD" w:rsidRDefault="00D763DD" w:rsidP="00D763D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63DD" w:rsidRPr="00D763DD" w:rsidRDefault="00D763DD" w:rsidP="00D763D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63DD">
        <w:rPr>
          <w:rFonts w:ascii="Times New Roman" w:eastAsia="Times New Roman" w:hAnsi="Times New Roman"/>
          <w:b/>
          <w:sz w:val="28"/>
          <w:szCs w:val="28"/>
          <w:lang w:eastAsia="ru-RU"/>
        </w:rPr>
        <w:t>4. ПОДБОР МАШИН И МЕХАНИЗМОВ ДЛЯ ПРОИЗВОДСТВА РАБОТ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 </w:t>
      </w:r>
      <w:r w:rsidR="000205ED">
        <w:rPr>
          <w:rFonts w:ascii="Times New Roman" w:hAnsi="Times New Roman"/>
          <w:sz w:val="28"/>
        </w:rPr>
        <w:t>5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Машины и технологическое оборудование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2"/>
        <w:gridCol w:w="2977"/>
        <w:gridCol w:w="1985"/>
        <w:gridCol w:w="1667"/>
      </w:tblGrid>
      <w:tr w:rsidR="00D763DD" w:rsidRPr="00F567BB" w:rsidTr="00D763DD">
        <w:tc>
          <w:tcPr>
            <w:tcW w:w="2943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Наименование технологического процесса и его операций</w:t>
            </w:r>
          </w:p>
        </w:tc>
        <w:tc>
          <w:tcPr>
            <w:tcW w:w="297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Наименование инструмента, тип, марка</w:t>
            </w:r>
          </w:p>
        </w:tc>
        <w:tc>
          <w:tcPr>
            <w:tcW w:w="1985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Основная техническая характеристика</w:t>
            </w:r>
          </w:p>
        </w:tc>
        <w:tc>
          <w:tcPr>
            <w:tcW w:w="1667" w:type="dxa"/>
          </w:tcPr>
          <w:p w:rsidR="00D763DD" w:rsidRPr="00DD176E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6E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D763DD" w:rsidRPr="00F567BB" w:rsidTr="00D763DD">
        <w:tc>
          <w:tcPr>
            <w:tcW w:w="2943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Кирпичная кладка стен и перегородок, устройство перекрытий</w:t>
            </w:r>
          </w:p>
        </w:tc>
        <w:tc>
          <w:tcPr>
            <w:tcW w:w="2977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Кран самоходный автомобильный КС-55735</w:t>
            </w:r>
          </w:p>
        </w:tc>
        <w:tc>
          <w:tcPr>
            <w:tcW w:w="1985" w:type="dxa"/>
          </w:tcPr>
          <w:p w:rsidR="00D763DD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 </w:t>
            </w:r>
            <w:r>
              <w:rPr>
                <w:rFonts w:ascii="Times New Roman" w:hAnsi="Times New Roman"/>
                <w:sz w:val="24"/>
                <w:lang w:val="en-US"/>
              </w:rPr>
              <w:t>m</w:t>
            </w:r>
          </w:p>
          <w:p w:rsidR="00D763DD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</w:rPr>
              <w:t>с=36,8</w:t>
            </w:r>
          </w:p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Масса 33,1 </w:t>
            </w:r>
            <w:r>
              <w:rPr>
                <w:rFonts w:ascii="Times New Roman" w:hAnsi="Times New Roman"/>
                <w:sz w:val="24"/>
                <w:lang w:val="en-US"/>
              </w:rPr>
              <w:t>m</w:t>
            </w:r>
          </w:p>
        </w:tc>
        <w:tc>
          <w:tcPr>
            <w:tcW w:w="1667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</w:tr>
      <w:tr w:rsidR="00D763DD" w:rsidRPr="00F567BB" w:rsidTr="00D763DD">
        <w:tc>
          <w:tcPr>
            <w:tcW w:w="2943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F567BB">
              <w:rPr>
                <w:rFonts w:ascii="Times New Roman" w:hAnsi="Times New Roman"/>
                <w:sz w:val="24"/>
              </w:rPr>
              <w:t>-//-</w:t>
            </w:r>
          </w:p>
        </w:tc>
        <w:tc>
          <w:tcPr>
            <w:tcW w:w="2977" w:type="dxa"/>
          </w:tcPr>
          <w:p w:rsidR="00D763DD" w:rsidRPr="006B2A56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Автобетононасос АБН-60</w:t>
            </w:r>
          </w:p>
        </w:tc>
        <w:tc>
          <w:tcPr>
            <w:tcW w:w="1985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150*200 мм</w:t>
            </w:r>
          </w:p>
        </w:tc>
        <w:tc>
          <w:tcPr>
            <w:tcW w:w="1667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D763DD" w:rsidRPr="00F567BB" w:rsidTr="00D763DD">
        <w:tc>
          <w:tcPr>
            <w:tcW w:w="2943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F567BB">
              <w:rPr>
                <w:rFonts w:ascii="Times New Roman" w:hAnsi="Times New Roman"/>
                <w:sz w:val="24"/>
              </w:rPr>
              <w:t>-//-</w:t>
            </w:r>
          </w:p>
        </w:tc>
        <w:tc>
          <w:tcPr>
            <w:tcW w:w="2977" w:type="dxa"/>
          </w:tcPr>
          <w:p w:rsidR="00D763DD" w:rsidRPr="006B2A56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Автобетоносмеситель АМ-6</w:t>
            </w:r>
          </w:p>
        </w:tc>
        <w:tc>
          <w:tcPr>
            <w:tcW w:w="1985" w:type="dxa"/>
          </w:tcPr>
          <w:p w:rsidR="00D763DD" w:rsidRPr="006B2A56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m*0</w:t>
            </w:r>
            <w:r>
              <w:rPr>
                <w:rFonts w:ascii="Times New Roman" w:hAnsi="Times New Roman"/>
                <w:sz w:val="24"/>
              </w:rPr>
              <w:t>,34 кг</w:t>
            </w:r>
          </w:p>
        </w:tc>
        <w:tc>
          <w:tcPr>
            <w:tcW w:w="1667" w:type="dxa"/>
          </w:tcPr>
          <w:p w:rsidR="00D763DD" w:rsidRPr="00F567BB" w:rsidRDefault="00D763DD" w:rsidP="00D763D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Для внутрипостроечных перевозок пользуются в основном автомобильным транспортом. 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Постоянные подъезды не обеспечивают строительство из-за несоответствия трассировки и габаритов, в связи с этим устраивают временные дороги. 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Схема движения транспорта и расположения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временных </w:t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дорог в плане обеспечивает подъезд в зону действия монтажных и погрузочно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разгрузочных механизмов, к площадкам укрупнительной сборки, складам, бытовым помещениям. 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трассировке дорог соблюдаются максимальные расстояния: </w:t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между дорогой и складской площадкой – 1 м </w:t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B527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между дорогой и забором, ограждающим строительную площадку – 1,5м Ширина проезжей части однополосной дороги – 3,5 м. В зоне выгрузки и складирования материалов ширина дороги увеличивается до 6,5 м. Длина разгрузочной площадки принимается 18 м. Предусматривается устройство разворотной площадки размером 12х12 м.</w:t>
      </w:r>
    </w:p>
    <w:p w:rsidR="008225CB" w:rsidRPr="008225CB" w:rsidRDefault="008225CB" w:rsidP="008225CB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5CB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8225CB" w:rsidRPr="008225CB" w:rsidRDefault="008225CB" w:rsidP="008225C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5CB">
        <w:rPr>
          <w:rFonts w:ascii="Times New Roman" w:eastAsia="Times New Roman" w:hAnsi="Times New Roman"/>
          <w:sz w:val="28"/>
          <w:szCs w:val="28"/>
          <w:lang w:eastAsia="ru-RU"/>
        </w:rPr>
        <w:t>Выбор методов производства работ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"/>
        <w:gridCol w:w="2145"/>
        <w:gridCol w:w="4316"/>
        <w:gridCol w:w="2394"/>
      </w:tblGrid>
      <w:tr w:rsidR="008225CB" w:rsidRPr="008225CB" w:rsidTr="0018523F">
        <w:trPr>
          <w:trHeight w:val="621"/>
          <w:jc w:val="center"/>
        </w:trPr>
        <w:tc>
          <w:tcPr>
            <w:tcW w:w="503" w:type="dxa"/>
            <w:tcMar>
              <w:top w:w="28" w:type="dxa"/>
              <w:left w:w="28" w:type="dxa"/>
              <w:right w:w="28" w:type="dxa"/>
            </w:tcMar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№ п/п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Принятые методы производства работ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Машины и механизмы</w:t>
            </w:r>
          </w:p>
        </w:tc>
      </w:tr>
      <w:tr w:rsidR="008225CB" w:rsidRPr="008225CB" w:rsidTr="0018523F">
        <w:trPr>
          <w:trHeight w:val="85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Срезка растительного слоя грунта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Растительный слой срезается поперечно-челночными проходками гребенчатым резанием с перемещением грунта до 20м.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Планировка площадки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Планировка производится поперечно-челночным методом со срезкой отдельных выступов и засыпкой впадин.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Разработка грунта в котловане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уширенной лобовой проходкой с частичной выгрузкой в отвал и в транспорт.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Экскаватор </w:t>
            </w:r>
            <w:r w:rsidRPr="008225CB">
              <w:rPr>
                <w:rFonts w:ascii="Times New Roman" w:eastAsia="Times New Roman" w:hAnsi="Times New Roman"/>
                <w:szCs w:val="24"/>
                <w:lang w:val="en-US" w:eastAsia="ru-RU"/>
              </w:rPr>
              <w:t>VOLVO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емкостью ковша 0.5м</w:t>
            </w:r>
            <w:r w:rsidRPr="008225CB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3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Зачистка недобора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Производится вручную непосредственно под подошвой фундамента на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8225CB">
                <w:rPr>
                  <w:rFonts w:ascii="Times New Roman" w:eastAsia="Times New Roman" w:hAnsi="Times New Roman"/>
                  <w:szCs w:val="24"/>
                  <w:lang w:eastAsia="ru-RU"/>
                </w:rPr>
                <w:t>0,1 м</w:t>
              </w:r>
            </w:smartTag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 каждую сторону от его сторон с отсыпкой грунта в пространство между фундаментами.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6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Устройство бетонной подготовки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вручную под весь фундамент толщиной 15см шириной 1м.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Обратная засыпка грунта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Обратная засыпка производится поперечно-челночной проходкой сразу после окончания работы по устройству фунд-ов и гидроизоляции. 90% обратной засыпки производится механическим способом, 10% – вручную.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Уплотнение грунта обратной засыпки.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Уплотнение грунта, толщиной слоя 10см, производится послойно при помощи пневмотрамбовок, во время обратной засыпки.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Пневмотрамбовки И-157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Гидроизоляционные работы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Вручную наклейкой 2-х слоев рубероида по битумной мастике и обмазкой в 2 раза горячим битумом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9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Кирпичная кладка наружных стен толщиной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8225CB">
                <w:rPr>
                  <w:rFonts w:ascii="Times New Roman" w:eastAsia="Times New Roman" w:hAnsi="Times New Roman"/>
                  <w:bCs/>
                  <w:szCs w:val="24"/>
                  <w:lang w:eastAsia="ru-RU"/>
                </w:rPr>
                <w:t>510 мм</w:t>
              </w:r>
            </w:smartTag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, средней сложности под расшивку и 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внутренних стен толщиной 380мм, средней сложности, в пустошовку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Выполняется поточным методом с разбивкой наружных стен на делянки. Кладка ведётся двухрядной системой перевязки вприжим из кирпича глиняного обыкновенного марки М100 на цементно-извесковом растворе М50, с полным заполнением швов и их вогнутой расшивкой наружных стен и в пустошовку под штукатурку внутренних стен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val="en-US" w:eastAsia="ru-RU"/>
              </w:rPr>
              <w:t>10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Монтаж сборных железобетонных конструкций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со строповкой элементов, временным закреплением, выверкой правильности расположения элемента, окончательным закреплением, расстроповкой, заливкой швов и срезкой монтажных петель.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Кран башенный КБ 160..2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Сварочный аппарат ТД-300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11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Заполнение оконных и дверных проемов.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Производится поэлементно, обязательно 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покрываются слоем толя. Окна и наружные двери обязательно проконопачиваются.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Перфоратор электрический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12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Остекление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Производить раскрой стекла в мастерских, а остекление на объекте после заполнения оконных проемов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13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Штукатурные работы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Выполняется 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поточно-расчлененным методом с механическим нанесением грунта и покрывочного слоя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val="en-US" w:eastAsia="ru-RU"/>
              </w:rPr>
              <w:t>C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О-114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14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Малярные работы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Выполняются п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оточно-расчлененным методом с механическим нанесением окрасочного состава на прошпаклеванную поверхность.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Малярная станция МС-2 электрокраскопульт СО-25,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15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Устройство стяжек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полосами, длиной 1,5-2м, толщиной 15 и 20мм, по плитам перекрытия с разравниванием и уплотнением. Стяжка заглаживается до начала схватывания.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Виброрейка ИВ-62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16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Облицовка стен керамической плиткой.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снизу вверх с соблюдением горизонтальности и вертикальности рядов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17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Облицовка полов керамической плиткой.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по цементно-песчаной подготовке по маякам, начиная от самого удаленного угла комнаты от выхода.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8225CB" w:rsidRPr="008225CB" w:rsidTr="0018523F">
        <w:trPr>
          <w:trHeight w:val="621"/>
          <w:jc w:val="center"/>
        </w:trPr>
        <w:tc>
          <w:tcPr>
            <w:tcW w:w="503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18</w:t>
            </w:r>
          </w:p>
        </w:tc>
        <w:tc>
          <w:tcPr>
            <w:tcW w:w="1988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Обойные работы</w:t>
            </w:r>
          </w:p>
        </w:tc>
        <w:tc>
          <w:tcPr>
            <w:tcW w:w="4451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Выполняются п</w:t>
            </w: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оточно-расчлененным методом с нанесением обойных полотен, смоченных клеевым составом на прошпаклеванную поверхность.</w:t>
            </w:r>
          </w:p>
        </w:tc>
        <w:tc>
          <w:tcPr>
            <w:tcW w:w="2412" w:type="dxa"/>
          </w:tcPr>
          <w:p w:rsidR="008225CB" w:rsidRPr="008225CB" w:rsidRDefault="008225CB" w:rsidP="00185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</w:tbl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8225CB" w:rsidSect="00984099">
          <w:footerReference w:type="default" r:id="rId16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763DD" w:rsidRPr="00D763DD" w:rsidRDefault="00D763DD" w:rsidP="00D763D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63DD">
        <w:rPr>
          <w:rFonts w:ascii="Times New Roman" w:hAnsi="Times New Roman"/>
          <w:b/>
          <w:sz w:val="28"/>
          <w:szCs w:val="28"/>
        </w:rPr>
        <w:t>5. ОПРЕДЕЛЕНИЕ ТРУДОЕМКОСТИ И МАШИНОЕМКОСТИ РАБОТ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763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Требуемые затраты труда и машинного времени определяются по Единым нормам и расценкам на строительные и ремонтные работы (ЕНиР) [9], а также по Государственным элементным сметным нормам (ГЭСН) [10]. Нормы времени даны в чел-час и маш-час. 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763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трудоемкости и машиноемкости работ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представлено в таблицах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7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8.</w:t>
      </w:r>
    </w:p>
    <w:p w:rsidR="00D763DD" w:rsidRDefault="00D763DD" w:rsidP="00D763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D763DD"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.</w:t>
      </w:r>
    </w:p>
    <w:p w:rsidR="00D763DD" w:rsidRPr="00D763DD" w:rsidRDefault="00D763DD" w:rsidP="00D763DD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3DD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D763DD" w:rsidRPr="00D763DD" w:rsidRDefault="00D763DD" w:rsidP="00D763DD">
      <w:pPr>
        <w:widowControl w:val="0"/>
        <w:spacing w:after="0" w:line="288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3DD">
        <w:rPr>
          <w:rFonts w:ascii="Times New Roman" w:eastAsia="Times New Roman" w:hAnsi="Times New Roman"/>
          <w:sz w:val="28"/>
          <w:szCs w:val="28"/>
          <w:lang w:eastAsia="ru-RU"/>
        </w:rPr>
        <w:t>Ведомость затрат труда и машинного времени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2625"/>
        <w:gridCol w:w="792"/>
        <w:gridCol w:w="807"/>
        <w:gridCol w:w="1394"/>
        <w:gridCol w:w="853"/>
        <w:gridCol w:w="964"/>
        <w:gridCol w:w="991"/>
        <w:gridCol w:w="1725"/>
        <w:gridCol w:w="1347"/>
        <w:gridCol w:w="800"/>
        <w:gridCol w:w="1865"/>
      </w:tblGrid>
      <w:tr w:rsidR="00D763DD" w:rsidRPr="00D763DD" w:rsidTr="00D763DD">
        <w:trPr>
          <w:trHeight w:val="295"/>
          <w:jc w:val="center"/>
        </w:trPr>
        <w:tc>
          <w:tcPr>
            <w:tcW w:w="469" w:type="dxa"/>
            <w:vMerge w:val="restart"/>
            <w:tcMar>
              <w:top w:w="28" w:type="dxa"/>
              <w:left w:w="28" w:type="dxa"/>
              <w:right w:w="28" w:type="dxa"/>
            </w:tcMar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2625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599" w:type="dxa"/>
            <w:gridSpan w:val="2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Объем. работ</w:t>
            </w:r>
          </w:p>
        </w:tc>
        <w:tc>
          <w:tcPr>
            <w:tcW w:w="1394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Основание по СНиП</w:t>
            </w:r>
          </w:p>
        </w:tc>
        <w:tc>
          <w:tcPr>
            <w:tcW w:w="2808" w:type="dxa"/>
            <w:gridSpan w:val="3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Трудоемкость раб.</w:t>
            </w:r>
          </w:p>
        </w:tc>
        <w:tc>
          <w:tcPr>
            <w:tcW w:w="5737" w:type="dxa"/>
            <w:gridSpan w:val="4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Затраты машинного времени</w:t>
            </w:r>
          </w:p>
        </w:tc>
      </w:tr>
      <w:tr w:rsidR="00D763DD" w:rsidRPr="00D763DD" w:rsidTr="00D763DD">
        <w:trPr>
          <w:trHeight w:val="554"/>
          <w:jc w:val="center"/>
        </w:trPr>
        <w:tc>
          <w:tcPr>
            <w:tcW w:w="469" w:type="dxa"/>
            <w:vMerge/>
            <w:tcMar>
              <w:top w:w="28" w:type="dxa"/>
              <w:left w:w="28" w:type="dxa"/>
              <w:right w:w="28" w:type="dxa"/>
            </w:tcMar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Ед.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изм.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Кол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.</w:t>
            </w:r>
          </w:p>
        </w:tc>
        <w:tc>
          <w:tcPr>
            <w:tcW w:w="1394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Норма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врем.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Чел/час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дни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Наимен. машин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Норма врем.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Маш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час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 маш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Маш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смены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Подготовительный период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427.5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cantSplit/>
          <w:trHeight w:val="2099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Срезка растительного слоя грунта бульдозером Д3-28 (на базе трактора Т100), толщина срезки 0.2, с перемещением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763DD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30 м</w:t>
              </w:r>
            </w:smartTag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0,234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0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-11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 ДЗ-28 на базе трактора Т-100</w:t>
            </w:r>
          </w:p>
        </w:tc>
        <w:tc>
          <w:tcPr>
            <w:tcW w:w="1347" w:type="dxa"/>
            <w:textDirection w:val="btLr"/>
          </w:tcPr>
          <w:p w:rsidR="00D763DD" w:rsidRPr="00D763DD" w:rsidRDefault="00D763DD" w:rsidP="00D763DD">
            <w:pPr>
              <w:widowControl w:val="0"/>
              <w:spacing w:after="0" w:line="288" w:lineRule="auto"/>
              <w:ind w:left="113" w:right="-127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12,10+9,57+9,57=31,24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7,31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0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,91</w:t>
            </w:r>
          </w:p>
        </w:tc>
      </w:tr>
      <w:tr w:rsidR="00D763DD" w:rsidRPr="00D763DD" w:rsidTr="00D763DD">
        <w:trPr>
          <w:trHeight w:val="843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Планировка площадки бульдозером Д3-28 (на базе трактора Т100)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01-01-036-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бульдозером ДЗ-28 на базе трактора Т-100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0,22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0,02</w:t>
            </w:r>
          </w:p>
        </w:tc>
      </w:tr>
      <w:tr w:rsidR="00D763DD" w:rsidRPr="00D763DD" w:rsidTr="00D763DD">
        <w:trPr>
          <w:trHeight w:val="421"/>
          <w:jc w:val="center"/>
        </w:trPr>
        <w:tc>
          <w:tcPr>
            <w:tcW w:w="469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Разработка грунта в котловане экскаватором с обратной лопатой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VOLVO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 грунт – суглинок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экскаватор с обратной лопатой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VOLVO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=0.5 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168"/>
          <w:jc w:val="center"/>
        </w:trPr>
        <w:tc>
          <w:tcPr>
            <w:tcW w:w="469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 транспорт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0,459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01-01-013-15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31,77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14,58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55,80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25,61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3,201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 отвал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0,538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01-01-03-14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0,91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29,50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15,87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1,98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Зачистка основания грунта (недобора) вручную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01-02-056-01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162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46,98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5,87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песчаной подготовки под фундаменты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17,14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08-01-002-1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15,42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187"/>
          <w:jc w:val="center"/>
        </w:trPr>
        <w:tc>
          <w:tcPr>
            <w:tcW w:w="469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Фунд-ых плит:</w:t>
            </w:r>
          </w:p>
        </w:tc>
        <w:tc>
          <w:tcPr>
            <w:tcW w:w="792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  <w:vMerge w:val="restart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Кран стреловой 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РДК-25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1,5т</w:t>
            </w:r>
          </w:p>
        </w:tc>
        <w:tc>
          <w:tcPr>
            <w:tcW w:w="792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91,58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24,72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3,09</w:t>
            </w:r>
          </w:p>
        </w:tc>
        <w:tc>
          <w:tcPr>
            <w:tcW w:w="1725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35,38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9,55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1,19</w:t>
            </w:r>
          </w:p>
        </w:tc>
      </w:tr>
      <w:tr w:rsidR="00D763DD" w:rsidRPr="00D763DD" w:rsidTr="00D763DD">
        <w:trPr>
          <w:trHeight w:val="355"/>
          <w:jc w:val="center"/>
        </w:trPr>
        <w:tc>
          <w:tcPr>
            <w:tcW w:w="469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3,5т</w:t>
            </w:r>
          </w:p>
        </w:tc>
        <w:tc>
          <w:tcPr>
            <w:tcW w:w="792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134,31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10,74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1,34</w:t>
            </w:r>
          </w:p>
        </w:tc>
        <w:tc>
          <w:tcPr>
            <w:tcW w:w="1725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53,84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0,53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более 3,5т</w:t>
            </w:r>
          </w:p>
        </w:tc>
        <w:tc>
          <w:tcPr>
            <w:tcW w:w="792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186,48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3,26</w:t>
            </w:r>
          </w:p>
        </w:tc>
        <w:tc>
          <w:tcPr>
            <w:tcW w:w="1725" w:type="dxa"/>
            <w:vMerge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64,71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9,05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1,13</w:t>
            </w:r>
          </w:p>
        </w:tc>
      </w:tr>
      <w:tr w:rsidR="00D763DD" w:rsidRPr="00D763DD" w:rsidTr="00D763DD">
        <w:trPr>
          <w:trHeight w:val="828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блоков: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1,5т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более 1,5т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1,16</w:t>
            </w: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07-05-001-3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07-05-001-4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104,01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129,8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120,65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134,92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15,08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16,87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стреловой РДК-25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29,9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35,28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34,68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36,69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4,33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4,58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вертикальной гидроизоляции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6,27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08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93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гор. гидроизоляции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ar-SA"/>
              </w:rPr>
              <w:t>0,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  <w:t>967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08-01-002-3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20.1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19.43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2.42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теплоизоляции стен подвала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  <w:t>2,01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26-01-041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18,17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перекрытия до 10м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07-01-029-02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339,84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6,79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0,84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52,39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1,04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0,13</w:t>
            </w:r>
          </w:p>
        </w:tc>
      </w:tr>
      <w:tr w:rsidR="00D763DD" w:rsidRPr="00D763DD" w:rsidTr="00D763DD">
        <w:trPr>
          <w:cantSplit/>
          <w:trHeight w:val="1747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бульдозером ДЗ-28(Т100)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0,484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01-01-034-03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01-01-034-09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 ДЗ-28</w:t>
            </w:r>
          </w:p>
        </w:tc>
        <w:tc>
          <w:tcPr>
            <w:tcW w:w="1347" w:type="dxa"/>
            <w:textDirection w:val="btLr"/>
          </w:tcPr>
          <w:p w:rsidR="00D763DD" w:rsidRPr="00D763DD" w:rsidRDefault="00D763DD" w:rsidP="00D763DD">
            <w:pPr>
              <w:widowControl w:val="0"/>
              <w:spacing w:after="0" w:line="288" w:lineRule="auto"/>
              <w:ind w:left="113" w:right="113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7,38+3,36=10,74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5,19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0,64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вручную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0,55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01-02-061-1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88,5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48,67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6,08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пневмотрамбовками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4,84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01-02-000-01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12,53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60,64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7,58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пневмотрамбовка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14,71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1,83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под полы подвала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11-01-001-02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14,93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1,86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бетонной подготовки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19,44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11-01-002-01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3,41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66,29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8,28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бетонного пола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11-01-015-04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11-01-015-04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38,05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73,8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9,22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наружных стен толщиной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D763DD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510 мм</w:t>
              </w:r>
            </w:smartTag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с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839,3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08-02-001-3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5.66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4750,43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 593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0.4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335,7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41,95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внутренних стен толщиной </w:t>
            </w:r>
            <w:smartTag w:uri="urn:schemas-microsoft-com:office:smarttags" w:element="metricconverter">
              <w:smartTagPr>
                <w:attr w:name="ProductID" w:val="380 мм"/>
              </w:smartTagPr>
              <w:r w:rsidRPr="00D763DD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380 мм</w:t>
              </w:r>
            </w:smartTag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359,84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08-02-001-7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5,21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1874,7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234,3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0.4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143,93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17,99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перемычек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1,71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07-05-007-10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17.61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30,11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3,76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9.08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15,52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1,94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козырька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574,77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5,74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0,71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136,79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1,36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0,17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лестничных площадок более 1т.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07-05-014-1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186.83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37,36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4,67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46.93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9,38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1,17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лестничных маршей более 1т.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07-05-014-3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208,68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41,73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15,21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67.78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13,55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1,69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на лестничные марши металлических ограждений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07-05-016-1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191,40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112,92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14,11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прагонов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07-05-007-5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192,78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5,93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0,74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38,16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1,14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0,14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Установка панелей перекрытия 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1,83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07-05-011-6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313.86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574,36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71,79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45,41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83,10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10,38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Установка панелей покрытия 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07-05-01-8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147,56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32,46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4,05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36,86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8,10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1,01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перегородок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D763DD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120 мм</w:t>
              </w:r>
            </w:smartTag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3,99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08-02-002-5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143,92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574,24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71,78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4,11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16,39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2,05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балконов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574.77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103,45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136.79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24,6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3,07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лоджий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101,03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18,18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2,27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26,70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4,8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экранов ограждений балконов и лоджий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0,36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07-05-030-8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120,19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43,26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5,40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огорождений балконов и лоджий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2,04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07-05-016-01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191,4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390,45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48,8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оконных блоков из ПВХ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8,05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  <w:t>10-01-034-4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161,33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1298,7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162,33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подоконных досох из ПВХ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0,748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  <w:t>10-01-035-1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21,19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15,85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дверных блоков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2,71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10-01-039-1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104,28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282,59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35,32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цементной стяжки по балконам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11-01-011-01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39,51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28,05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 балконов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38.9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7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91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парапетных стен 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31,25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08-02-001-03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5,66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176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87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22.10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0,4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12.5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1.56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парапетных плит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0,38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07-05-030-09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46,29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17.59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12,66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4.81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пароизоляции из 1 слоя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12-01-015-01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17,51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34,5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4,31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плитного утеплителя из минеральной ваты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12-01-013-03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12-01-013-04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80,8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159,17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19,89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ц/п стяжки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12-01-017-01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12-01-017-02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27,7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54,60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примыкания кровли к парапету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12-01-04-01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47,4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27,01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3,37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Огрунтовка ц/п стяжки битумной грунтовкой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12-01-016-02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5,51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Устройство 2-х слойного </w:t>
            </w: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Наплавляемого водоизол. ковра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12-01-001-5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15,73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30,98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3,87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Остекление дверей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0,042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15-05-001-01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94,58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3,97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0,49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Сплошное выравнивание: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стен </w:t>
            </w: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потолков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18,65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ar-SA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15-02-019-03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15-02-019-04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51,89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63,1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969,3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733,22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121,16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91,65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Улучшенная штукатурка ок-х и дв-х откосов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3,71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15-02-03-01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 756,8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94,6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перегородок по системе КНАУФ С 112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810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15-07-002-01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1458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182,25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Отделка поверхности под окраску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15-02-035-04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33,97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394,73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49,34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Акриловая окраска потолков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15-04-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001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11,11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129,09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16,13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Оклейка стен обоями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35,987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15-06-002-01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64,16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2308,4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288,55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Облицовка стен керам. плиткой в санузлах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0,531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15-01-019-05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159.67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84,78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10,59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Покрытие полотен дверей спиртовыими лаками по проолифленой поверхности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1,63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15-04-038-10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22.99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37,47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4,68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Устроиство сплошной тепло и звукоизоляции полов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10,60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11-01-009-02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8,06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85,43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10,67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стяжки под полы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4,39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11-01-011-01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39.51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173,44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21,68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гидроизоляции полов в санузлах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-0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-00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</w:t>
            </w: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38.2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38,58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полов в санузлах из керамической плитки на цементном растворе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11-01-027-02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119.78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120,97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15,12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линолеумных полов в кухнях и коридорах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3,37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11-01-036-01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42.4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142,88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17,86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полов из досок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7,23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11-01-033-01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60.72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439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54,87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лаг под дощаты полы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7,23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11-01-012-03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35,74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258,4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32,3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плинтусов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14,19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11-01-039-01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7,65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108,55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13,56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лесов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18,75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08-07-001-02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69,9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1310,62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163,82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наруж. теплоизоляции стен с тонкой шт-ой по утеплителю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16,47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15-1-080-03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773,4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12737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Окраска фасада полихлорвиниловыми составом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16,47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15-04-014-01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10,07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165,85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20,73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1053,9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131,73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Сантехнические работы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983,64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122,95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Электроснабжение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702,6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87,82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Газоснабжение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702,6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87,82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70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Слаботочные устройство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281,04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35,13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71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щебеночной подготовки под отмостку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6,21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11-01-002-04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3.73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23,1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2,88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отмостки из асфальта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ar-SA"/>
              </w:rPr>
              <w:t>6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11-01-019-01</w:t>
            </w:r>
          </w:p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11-01-019-02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41.14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25,5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3,18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Благоустройство территории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%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13.5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Неучтенные работы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%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427.5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D763DD" w:rsidRPr="00D763DD" w:rsidTr="00D763DD">
        <w:trPr>
          <w:trHeight w:val="85"/>
          <w:jc w:val="center"/>
        </w:trPr>
        <w:tc>
          <w:tcPr>
            <w:tcW w:w="469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смр</w:t>
            </w:r>
          </w:p>
        </w:tc>
        <w:tc>
          <w:tcPr>
            <w:tcW w:w="792" w:type="dxa"/>
          </w:tcPr>
          <w:p w:rsidR="00D763DD" w:rsidRPr="00D763DD" w:rsidRDefault="00D763DD" w:rsidP="00D763DD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-</w:t>
            </w:r>
          </w:p>
        </w:tc>
        <w:tc>
          <w:tcPr>
            <w:tcW w:w="80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9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D763DD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4275.3</w:t>
            </w:r>
          </w:p>
        </w:tc>
        <w:tc>
          <w:tcPr>
            <w:tcW w:w="172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D763DD" w:rsidRPr="00D763DD" w:rsidRDefault="00D763DD" w:rsidP="00D763DD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763D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</w:tbl>
    <w:p w:rsidR="008225CB" w:rsidRPr="008225CB" w:rsidRDefault="008225CB" w:rsidP="008225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25C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</w:p>
    <w:p w:rsidR="008225CB" w:rsidRPr="008225CB" w:rsidRDefault="008225CB" w:rsidP="008225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25C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трудовых затрат и заработной платы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3027"/>
        <w:gridCol w:w="1242"/>
        <w:gridCol w:w="1394"/>
        <w:gridCol w:w="1968"/>
        <w:gridCol w:w="1210"/>
        <w:gridCol w:w="1213"/>
        <w:gridCol w:w="1484"/>
        <w:gridCol w:w="29"/>
        <w:gridCol w:w="1333"/>
        <w:gridCol w:w="44"/>
      </w:tblGrid>
      <w:tr w:rsidR="008225CB" w:rsidRPr="008225CB" w:rsidTr="0018523F">
        <w:trPr>
          <w:trHeight w:val="237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работ</w:t>
            </w:r>
          </w:p>
        </w:tc>
        <w:tc>
          <w:tcPr>
            <w:tcW w:w="67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единицу</w:t>
            </w:r>
          </w:p>
        </w:tc>
        <w:tc>
          <w:tcPr>
            <w:tcW w:w="976" w:type="pct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объем работ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0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976" w:type="pct"/>
            <w:gridSpan w:val="3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22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Обоснова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Расце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Трудоем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ind w:left="3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звена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нка,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кость,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ни,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руб-коп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3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9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2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2-86</w:t>
            </w: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40,99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43-4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Е1-5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Выгрузка и подача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15,18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Такелажник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3-46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81,97</w:t>
            </w: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52-5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3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2р-2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484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Е3-4</w:t>
            </w:r>
          </w:p>
        </w:tc>
        <w:tc>
          <w:tcPr>
            <w:tcW w:w="1038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39"/>
                <w:szCs w:val="39"/>
                <w:vertAlign w:val="subscript"/>
                <w:lang w:eastAsia="ru-RU"/>
              </w:rPr>
              <w:t>м</w:t>
            </w:r>
            <w:r w:rsidRPr="008225CB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3</w:t>
            </w:r>
          </w:p>
        </w:tc>
        <w:tc>
          <w:tcPr>
            <w:tcW w:w="47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2293,47</w:t>
            </w:r>
          </w:p>
        </w:tc>
        <w:tc>
          <w:tcPr>
            <w:tcW w:w="457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1706-08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8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18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табл.2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18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559,37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3-05</w:t>
            </w: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п.12а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кирпичной кладки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5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5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351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м</w:t>
            </w:r>
            <w:r w:rsidRPr="008225CB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0-38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21-2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42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Е3-20А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0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подмостей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кладки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Плотник 4р-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0-99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55-3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 2р-2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4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456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Е3-16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Укладка перемычек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43,94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4-2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184-55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2р-1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4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16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Е4-1-7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плит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0-5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198,7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перекрытия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1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9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59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площадью до 10м</w:t>
            </w:r>
            <w:r w:rsidRPr="008225CB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2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0-19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49,68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52-44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23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3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§ Е4-1-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30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Установка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4р-2, 3р-1,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1-02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4-08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2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лестничных маршей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04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0-37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1-48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230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107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300"/>
        </w:trPr>
        <w:tc>
          <w:tcPr>
            <w:tcW w:w="561" w:type="pct"/>
            <w:tcBorders>
              <w:lef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2808,11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22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2259-03</w:t>
            </w: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8225CB" w:rsidRPr="008225CB" w:rsidTr="0018523F">
        <w:trPr>
          <w:trHeight w:val="9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8225CB" w:rsidRPr="008225CB" w:rsidRDefault="008225CB" w:rsidP="008225C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8225CB" w:rsidRPr="008225CB" w:rsidRDefault="008225CB" w:rsidP="008225CB">
      <w:pPr>
        <w:spacing w:after="0" w:line="237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8225CB" w:rsidRDefault="008225CB" w:rsidP="00D763D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sectPr w:rsidR="008225CB" w:rsidSect="00D763DD"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D763DD" w:rsidRDefault="008225CB" w:rsidP="00D763D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225CB">
        <w:rPr>
          <w:rFonts w:ascii="Times New Roman" w:eastAsia="Times New Roman" w:hAnsi="Times New Roman"/>
          <w:b/>
          <w:sz w:val="28"/>
          <w:szCs w:val="28"/>
          <w:lang w:eastAsia="ru-RU"/>
        </w:rPr>
        <w:t>6. РАЗРАБОТКА КАЛЕНДАРНОГО ПЛАНА ПРОИЗВОДСТВА РАБОТ</w:t>
      </w:r>
    </w:p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37E3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Согласно СНиП 1.04.03-85 «Нормы продолжительности строительства и задела в строительстве предприятий, зданий и сооружений» принимаем нормативную продолжительность строительства здания мощностью 1141,4 м 2 равной 9 месяцев, в том числе:</w:t>
      </w:r>
    </w:p>
    <w:p w:rsidR="008225CB" w:rsidRDefault="008225CB" w:rsidP="006F1D3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37E3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подготовительный период – 1 месяц, </w:t>
      </w:r>
    </w:p>
    <w:p w:rsidR="008225CB" w:rsidRDefault="008225CB" w:rsidP="006F1D3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37E3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подземная часть – 1,5 месяца, </w:t>
      </w:r>
    </w:p>
    <w:p w:rsidR="008225CB" w:rsidRDefault="008225CB" w:rsidP="006F1D3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37E3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надземная часть – 5 месяцев,</w:t>
      </w:r>
    </w:p>
    <w:p w:rsidR="008225CB" w:rsidRDefault="008225CB" w:rsidP="006F1D3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37E3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отделка – 1,5 месяца.</w:t>
      </w:r>
    </w:p>
    <w:p w:rsidR="008225CB" w:rsidRDefault="008225CB" w:rsidP="008225CB">
      <w:pPr>
        <w:pStyle w:val="a3"/>
        <w:widowControl w:val="0"/>
        <w:autoSpaceDE w:val="0"/>
        <w:autoSpaceDN w:val="0"/>
        <w:adjustRightInd w:val="0"/>
        <w:spacing w:after="0" w:line="360" w:lineRule="auto"/>
        <w:ind w:left="142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8225CB" w:rsidSect="0018523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96E1FD" wp14:editId="58685D3B">
            <wp:extent cx="9252585" cy="5315392"/>
            <wp:effectExtent l="0" t="0" r="5715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53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</w:t>
      </w:r>
      <w:r w:rsidR="00816B7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.1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Календарный план</w:t>
      </w:r>
    </w:p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79E7" w:rsidRPr="008225CB" w:rsidRDefault="001979E7" w:rsidP="008225C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79E7" w:rsidRPr="008225CB" w:rsidSect="008225CB"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860A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</w:p>
    <w:p w:rsidR="00C101CD" w:rsidRPr="006860AF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Технико-экономические показатели календарного плана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71"/>
        <w:gridCol w:w="1275"/>
        <w:gridCol w:w="1526"/>
      </w:tblGrid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0AF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0AF">
              <w:rPr>
                <w:rFonts w:ascii="Times New Roman" w:eastAsia="Times New Roman" w:hAnsi="Times New Roman"/>
                <w:sz w:val="24"/>
                <w:szCs w:val="24"/>
              </w:rPr>
              <w:t>Ед.изм.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0AF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0AF">
              <w:rPr>
                <w:rFonts w:ascii="Times New Roman" w:eastAsia="Times New Roman" w:hAnsi="Times New Roman"/>
                <w:sz w:val="24"/>
                <w:szCs w:val="24"/>
              </w:rPr>
              <w:t>Объем работ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6860AF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559,37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Трудоемкость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ч-см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286,68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Выработка на одного человека в смену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6860AF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1,95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Максимальное количество рабочих в смену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смены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работ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дн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</w:tr>
      <w:tr w:rsidR="00C101CD" w:rsidRPr="006860AF" w:rsidTr="00C101CD">
        <w:tc>
          <w:tcPr>
            <w:tcW w:w="6771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Заработная плата по ЕНиР</w:t>
            </w:r>
          </w:p>
        </w:tc>
        <w:tc>
          <w:tcPr>
            <w:tcW w:w="1275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руб</w:t>
            </w:r>
          </w:p>
        </w:tc>
        <w:tc>
          <w:tcPr>
            <w:tcW w:w="1526" w:type="dxa"/>
          </w:tcPr>
          <w:p w:rsidR="00C101CD" w:rsidRPr="006860AF" w:rsidRDefault="00C101CD" w:rsidP="00C101CD">
            <w:pPr>
              <w:tabs>
                <w:tab w:val="left" w:pos="57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1706,08</w:t>
            </w:r>
          </w:p>
        </w:tc>
      </w:tr>
    </w:tbl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7. ОПРЕДЕЛЕНИЕ ПОТРЕБНОСТИ В СКЛАДАХ, ВРЕМЕННЫХ ЗДАНИЯХ И СООРУЖЕНИЯХ</w:t>
      </w:r>
    </w:p>
    <w:p w:rsidR="001979E7" w:rsidRP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79E7">
        <w:rPr>
          <w:rFonts w:ascii="Times New Roman" w:eastAsia="Times New Roman" w:hAnsi="Times New Roman"/>
          <w:b/>
          <w:sz w:val="28"/>
          <w:szCs w:val="28"/>
          <w:lang w:eastAsia="ru-RU"/>
        </w:rPr>
        <w:t>7.1. Расчет и подбор временных зданий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Расчет временных административно-бытовых зданий 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>Вид строительства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жилищно-гражданское 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Потребность в рабочих кадрах строителей: 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Наибольшее количество работающих на стройплощадке 30 человек.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ИТР и служащие составляют 4 чел. (14% от наибольшего количества работающих на стройплощадке). 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Численность рабочих 25 чел. (85%).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Численность МОП и охраны 1 чел. (1%).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Рабочие в наиболее многочисленную смену составляют 70% от наибольшего числа работающих на стройплощадке, ИТР, служащие и МОП в наиболее многочисленную смену составляют 80% от наибольшего количества ИТР, служащих и МОП на стройплощадке. 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>Общее количество работающих в наиболее многочисленную смену составит 21 чел. Расчет временных зданий и сооружений.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D75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Расчет потребности во временных зданиях и сооружениях производится по формуле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1979E7" w:rsidRPr="00596F42" w:rsidRDefault="00211B04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· K, </m:t>
          </m:r>
        </m:oMath>
      </m:oMathPara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где Рн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нормативный показатель площади;</w:t>
      </w:r>
    </w:p>
    <w:p w:rsidR="001979E7" w:rsidRDefault="001979E7" w:rsidP="001979E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K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общее количество работающих (или их отдельных категорий) или количество работающих в наиболее многочисленную смену;</w:t>
      </w:r>
    </w:p>
    <w:p w:rsidR="001979E7" w:rsidRDefault="001979E7" w:rsidP="001979E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Р</w:t>
      </w:r>
      <w:r w:rsidRPr="00934742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тр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требуемая площадь инвентарных зданий. </w:t>
      </w:r>
    </w:p>
    <w:p w:rsidR="001979E7" w:rsidRDefault="001979E7" w:rsidP="001979E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Санитарно-бытовые здания:</w:t>
      </w:r>
    </w:p>
    <w:p w:rsidR="001979E7" w:rsidRPr="00CE7CCC" w:rsidRDefault="001979E7" w:rsidP="006F1D3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>гардеробная – при норме 0,5 кв.м на одного рабочего: 13 м</w:t>
      </w:r>
      <w:r w:rsidRPr="00CE7CCC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 , </w:t>
      </w:r>
    </w:p>
    <w:p w:rsidR="001979E7" w:rsidRPr="00CE7CCC" w:rsidRDefault="001979E7" w:rsidP="006F1D3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>умывальные – при норме 0,05/0,06 крана/кв.м: 1 кранов; 1 м</w:t>
      </w:r>
      <w:r w:rsidRPr="00CE7CCC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 , </w:t>
      </w:r>
    </w:p>
    <w:p w:rsidR="001979E7" w:rsidRPr="00CE7CCC" w:rsidRDefault="001979E7" w:rsidP="006F1D3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душевые – при норме 2/8,2 сетки/кв.м: 5 сеток; 17 м2 , </w:t>
      </w:r>
    </w:p>
    <w:p w:rsidR="001979E7" w:rsidRPr="00CE7CCC" w:rsidRDefault="001979E7" w:rsidP="006F1D3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>помещение для сушки спецодежды и обуви – при норме 0.2 кв.м: 4 м</w:t>
      </w:r>
      <w:r w:rsidRPr="00CE7CCC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 ,</w:t>
      </w:r>
    </w:p>
    <w:p w:rsidR="001979E7" w:rsidRPr="00CE7CCC" w:rsidRDefault="001979E7" w:rsidP="006F1D3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>площадь туалетов для мужчин и женщин: 2 м</w:t>
      </w:r>
      <w:r w:rsidRPr="00CE7CCC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 . </w:t>
      </w:r>
    </w:p>
    <w:p w:rsidR="001979E7" w:rsidRDefault="001979E7" w:rsidP="001979E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 xml:space="preserve">Зоны отдыха на открытом воздухе и места для курения определяются количеством людей, работающих в наиболее многочисленную смену при норме 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0,2 кв.м: 4 м</w:t>
      </w:r>
      <w:r w:rsidRPr="00934742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CCC">
        <w:rPr>
          <w:rFonts w:ascii="Times New Roman" w:eastAsiaTheme="minorEastAsia" w:hAnsi="Times New Roman"/>
          <w:sz w:val="28"/>
          <w:szCs w:val="28"/>
          <w:lang w:eastAsia="ru-RU"/>
        </w:rPr>
        <w:t>Точки питания. Столовая-определяется из расчета на 4 человек. для одного места: 5 мест. Общая необходимая площадь для точек общественного питания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: 19 м</w:t>
      </w:r>
      <w:r w:rsidRPr="00934742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Здания административного назначения. Контора начальников участков, прорабские, охрана, МОП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по норме 4 кв.м: 14 м</w:t>
      </w:r>
      <w:r w:rsidRPr="00934742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. Список временных административно-бытовых зданий Площадь участка, указанного под бытовой городок – 103,32 м</w:t>
      </w:r>
      <w:r w:rsidRPr="00934742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1</w:t>
      </w:r>
      <w:r w:rsidR="000205ED">
        <w:rPr>
          <w:rFonts w:ascii="Times New Roman" w:eastAsiaTheme="minorEastAsia" w:hAnsi="Times New Roman"/>
          <w:sz w:val="28"/>
          <w:szCs w:val="28"/>
          <w:lang w:eastAsia="ru-RU"/>
        </w:rPr>
        <w:t>0</w:t>
      </w:r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34742">
        <w:rPr>
          <w:rFonts w:ascii="Times New Roman" w:eastAsiaTheme="minorEastAsia" w:hAnsi="Times New Roman"/>
          <w:sz w:val="28"/>
          <w:szCs w:val="28"/>
          <w:lang w:eastAsia="ru-RU"/>
        </w:rPr>
        <w:t>Площади временных зданий</w:t>
      </w:r>
    </w:p>
    <w:tbl>
      <w:tblPr>
        <w:tblW w:w="9400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0"/>
        <w:gridCol w:w="1120"/>
        <w:gridCol w:w="820"/>
        <w:gridCol w:w="740"/>
        <w:gridCol w:w="920"/>
        <w:gridCol w:w="1020"/>
      </w:tblGrid>
      <w:tr w:rsidR="001979E7" w:rsidRPr="00934742" w:rsidTr="0018523F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ind w:left="13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</w:tr>
      <w:tr w:rsidR="001979E7" w:rsidRPr="00934742" w:rsidTr="0018523F">
        <w:trPr>
          <w:trHeight w:val="4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(м)</w:t>
            </w:r>
          </w:p>
        </w:tc>
      </w:tr>
      <w:tr w:rsidR="001979E7" w:rsidRPr="00934742" w:rsidTr="0018523F">
        <w:trPr>
          <w:trHeight w:val="2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79E7" w:rsidRPr="00934742" w:rsidTr="0018523F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Гардеробная на 12 человек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1129-020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79E7" w:rsidRPr="00934742" w:rsidTr="0018523F">
        <w:trPr>
          <w:trHeight w:val="2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79E7" w:rsidRPr="00934742" w:rsidTr="0018523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Диспетчерская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1129-022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79E7" w:rsidRPr="00934742" w:rsidTr="0018523F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79E7" w:rsidRPr="00934742" w:rsidTr="0018523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Душевая на 3 сетки (на шасси)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1129-047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79E7" w:rsidRPr="00934742" w:rsidTr="0018523F">
        <w:trPr>
          <w:trHeight w:val="2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1979E7" w:rsidRPr="00934742" w:rsidTr="0018523F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4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Столовая-раздаточная на 16 посадочных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1129-048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1979E7" w:rsidRPr="00934742" w:rsidTr="0018523F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7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79E7" w:rsidRPr="00934742" w:rsidTr="0018523F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79E7" w:rsidRPr="00934742" w:rsidTr="0018523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Туалетная кабина "Стандарт"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34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</w:tr>
      <w:tr w:rsidR="001979E7" w:rsidRPr="00934742" w:rsidTr="0018523F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934742" w:rsidRDefault="001979E7" w:rsidP="0018523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</w:tbl>
    <w:p w:rsidR="008225CB" w:rsidRDefault="008225CB" w:rsidP="008225C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79E7">
        <w:rPr>
          <w:rFonts w:ascii="Times New Roman" w:eastAsia="Times New Roman" w:hAnsi="Times New Roman"/>
          <w:b/>
          <w:sz w:val="28"/>
          <w:szCs w:val="28"/>
          <w:lang w:eastAsia="ru-RU"/>
        </w:rPr>
        <w:t>7.2. Расчет площадей складов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Расчет потребности в складских площадях Количество материала Р, подлежащего хранению на складе, определяется по формуле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P=Q·a·n·k/T, </m:t>
          </m:r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Q – полное количество материала для осуществления строительства с потерями,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a – коэффициент неравномерности поступления материала, для автомобильного и железнодорожного транспорта принимается 1,1,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T – период расходования в днях,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n – принятый запас материала на складе в днях,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k – коэффициент неравномерности потребления материала (ориентировочно =1.3).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Общая площадь склада S, включая проходы, определяется по формуле: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S=P/(V·b), </m:t>
          </m:r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V – количество материала, укладываемого на 1 кв. метр площади склада,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b – коэффициент использования склада, в данном проекте = 0.6.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79E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площади складов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900"/>
        <w:gridCol w:w="1120"/>
        <w:gridCol w:w="780"/>
        <w:gridCol w:w="1260"/>
        <w:gridCol w:w="1140"/>
        <w:gridCol w:w="1100"/>
        <w:gridCol w:w="940"/>
      </w:tblGrid>
      <w:tr w:rsidR="001979E7" w:rsidRPr="001979E7" w:rsidTr="0018523F">
        <w:trPr>
          <w:trHeight w:val="23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Материалы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Полный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Единицы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Общая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Суточная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Запас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Запас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Площадь</w:t>
            </w:r>
          </w:p>
        </w:tc>
      </w:tr>
      <w:tr w:rsidR="001979E7" w:rsidRPr="001979E7" w:rsidTr="0018523F">
        <w:trPr>
          <w:trHeight w:val="230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и изделия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период,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измерения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потреб-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потребность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расчетный,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расчетный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склада,</w:t>
            </w:r>
          </w:p>
        </w:tc>
      </w:tr>
      <w:tr w:rsidR="001979E7" w:rsidRPr="001979E7" w:rsidTr="0018523F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дни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ность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дни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материала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кв. м</w:t>
            </w:r>
          </w:p>
        </w:tc>
      </w:tr>
      <w:tr w:rsidR="001979E7" w:rsidRPr="001979E7" w:rsidTr="0018523F">
        <w:trPr>
          <w:trHeight w:val="11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</w:tr>
      <w:tr w:rsidR="001979E7" w:rsidRPr="001979E7" w:rsidTr="0018523F">
        <w:trPr>
          <w:trHeight w:val="27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Песок,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40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178,90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4,473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6,396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10,66</w:t>
            </w:r>
          </w:p>
        </w:tc>
      </w:tr>
      <w:tr w:rsidR="001979E7" w:rsidRPr="001979E7" w:rsidTr="0018523F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немеханизированный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79E7" w:rsidRPr="001979E7" w:rsidTr="0018523F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склад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79E7" w:rsidRPr="001979E7" w:rsidTr="0018523F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79E7" w:rsidRPr="001979E7" w:rsidTr="0018523F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Щебень,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128,70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6,435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9,202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10,22</w:t>
            </w:r>
          </w:p>
        </w:tc>
      </w:tr>
      <w:tr w:rsidR="001979E7" w:rsidRPr="001979E7" w:rsidTr="0018523F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немеханизированный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79E7" w:rsidRPr="001979E7" w:rsidTr="0018523F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склад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79E7" w:rsidRPr="001979E7" w:rsidTr="0018523F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79E7" w:rsidRPr="001979E7" w:rsidTr="0018523F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Кирпич керамический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180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тыс.шт.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406,50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2,258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3,229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7,69</w:t>
            </w:r>
          </w:p>
        </w:tc>
      </w:tr>
      <w:tr w:rsidR="001979E7" w:rsidRPr="001979E7" w:rsidTr="0018523F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79E7" w:rsidRPr="001979E7" w:rsidTr="0018523F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Полотна дверные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171,00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17,100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48,906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1,85</w:t>
            </w:r>
          </w:p>
        </w:tc>
      </w:tr>
      <w:tr w:rsidR="001979E7" w:rsidRPr="001979E7" w:rsidTr="0018523F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ворота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79E7" w:rsidRPr="001979E7" w:rsidTr="0018523F">
        <w:trPr>
          <w:trHeight w:val="23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79E7" w:rsidRPr="001979E7" w:rsidTr="0018523F">
        <w:trPr>
          <w:trHeight w:val="27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Блоки бетонные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14,3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10,83</w:t>
            </w:r>
          </w:p>
        </w:tc>
      </w:tr>
      <w:tr w:rsidR="001979E7" w:rsidRPr="001979E7" w:rsidTr="0018523F">
        <w:trPr>
          <w:trHeight w:val="18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</w:tr>
      <w:tr w:rsidR="001979E7" w:rsidRPr="001979E7" w:rsidTr="0018523F">
        <w:trPr>
          <w:trHeight w:val="26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Плиты перекрытий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60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6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30"/>
                <w:vertAlign w:val="subscript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Cs w:val="12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123,35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2,056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5,880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13,07</w:t>
            </w:r>
          </w:p>
        </w:tc>
      </w:tr>
      <w:tr w:rsidR="001979E7" w:rsidRPr="001979E7" w:rsidTr="0018523F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Cs w:val="20"/>
                <w:lang w:eastAsia="ru-RU"/>
              </w:rPr>
              <w:t>пром. зданий ж/б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79E7" w:rsidRPr="001979E7" w:rsidTr="0018523F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</w:tbl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Площадь склада с открытым способом хранения = 54,12 м </w:t>
      </w:r>
      <w:r w:rsidRPr="001979E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.</w:t>
      </w:r>
    </w:p>
    <w:p w:rsidR="001979E7" w:rsidRP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79E7">
        <w:rPr>
          <w:rFonts w:ascii="Times New Roman" w:eastAsia="Times New Roman" w:hAnsi="Times New Roman"/>
          <w:b/>
          <w:sz w:val="28"/>
          <w:szCs w:val="28"/>
          <w:lang w:eastAsia="ru-RU"/>
        </w:rPr>
        <w:t>7.3. Расчет и проектирование сетей водопотребления и водоотведения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Расчет потребления временных сетей водоснабжения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Период строительства – 176 дней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Потребление воды на производственные нужды – 602600 л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Потребление воды на хозяйственные нужды – 297000 л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Потребление воды на противопожарные нужды – 216000 куб.м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Таблица 1</w:t>
      </w:r>
      <w:r w:rsidR="000205ED">
        <w:rPr>
          <w:rFonts w:ascii="Times New Roman" w:eastAsiaTheme="minorEastAsia" w:hAnsi="Times New Roman"/>
          <w:sz w:val="28"/>
          <w:szCs w:val="28"/>
          <w:lang w:eastAsia="ru-RU"/>
        </w:rPr>
        <w:t>2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Виды одновременного потребления воды</w:t>
      </w:r>
    </w:p>
    <w:tbl>
      <w:tblPr>
        <w:tblW w:w="9430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1"/>
        <w:gridCol w:w="1275"/>
        <w:gridCol w:w="1418"/>
        <w:gridCol w:w="1166"/>
        <w:gridCol w:w="1600"/>
        <w:gridCol w:w="920"/>
        <w:gridCol w:w="30"/>
      </w:tblGrid>
      <w:tr w:rsidR="001979E7" w:rsidRPr="001979E7" w:rsidTr="0018523F">
        <w:trPr>
          <w:trHeight w:val="270"/>
        </w:trPr>
        <w:tc>
          <w:tcPr>
            <w:tcW w:w="30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476"/>
        </w:trPr>
        <w:tc>
          <w:tcPr>
            <w:tcW w:w="302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затрат воды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Единицы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Потребность,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39"/>
        </w:trPr>
        <w:tc>
          <w:tcPr>
            <w:tcW w:w="302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л/единицу</w:t>
            </w:r>
          </w:p>
        </w:tc>
        <w:tc>
          <w:tcPr>
            <w:tcW w:w="1166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вида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39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66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98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7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07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Экскаваторы с двигателями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маш.час.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внутреннего сгорания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8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бетона в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1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бетона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4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бетономешалках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Поливка бетона 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м3 в 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железобетона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Поливка кирпича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 штук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3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Оштукатуривание поверхности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79E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1396.00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9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(стен и потолков зданий) при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готовом растворе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Компрессорные станции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79E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воздуха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Грузовые автомашины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машина в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Автобусы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машина в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для мойки колес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Расход воды на все одновременно действующие нагрузки составляет 10,21 л/с. Диаметр трубопровода для обеспечения всех одновременных нагрузок 93 мм. Расход воды на хозяйственно-питьевые нужды составляет 9,75 л/сек. Диаметр трубопровода для обеспечения хозяйственно-питьевых нужд 91 мм. При этом наибольшее количество работающих в смену 21 чел., норма потребления в смену на одного работающего 10 л, норма потребления в смену на одного пользующегося душем 25 л, норма потребления в смену на одного обедающего в столовой 10 л, норма потребления в смену на одного работающего при наличии канализации 10 л.</w:t>
      </w:r>
      <w:r w:rsidRPr="001979E7">
        <w:t xml:space="preserve"> 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Расход воды на пожарные нужды составляет 20,00 л/с. Диаметр трубопровода для обеспечения пожарных нужд 130 мм.</w:t>
      </w:r>
    </w:p>
    <w:p w:rsidR="001979E7" w:rsidRP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79E7" w:rsidRPr="001979E7" w:rsidRDefault="001979E7" w:rsidP="001979E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79E7">
        <w:rPr>
          <w:rFonts w:ascii="Times New Roman" w:eastAsia="Times New Roman" w:hAnsi="Times New Roman"/>
          <w:b/>
          <w:sz w:val="28"/>
          <w:szCs w:val="28"/>
          <w:lang w:eastAsia="ru-RU"/>
        </w:rPr>
        <w:t>7.4. Расчет и проектирование сетей электроснабжения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Электроснабжение строительной площадки.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Расчет мощности, необходимой для обеспечения строительной площадки электроэнергией, производим по формуле: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Р=</m:t>
          </m:r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α*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 w:eastAsia="ru-RU"/>
                </w:rPr>
              </m:ctrlPr>
            </m:d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c</m:t>
                          </m:r>
                        </m:sub>
                      </m:sSub>
                    </m:num>
                    <m:den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φ</m:t>
                          </m:r>
                        </m:e>
                      </m:func>
                    </m:den>
                  </m:f>
                </m:e>
              </m:nary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m</m:t>
                          </m:r>
                        </m:sub>
                      </m:sSub>
                    </m:num>
                    <m:den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φ</m:t>
                          </m:r>
                        </m:e>
                      </m:func>
                    </m:den>
                  </m:f>
                </m:e>
              </m:nary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ов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+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К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 w:eastAsia="ru-RU"/>
                            </w:rPr>
                            <m:t>он</m:t>
                          </m:r>
                        </m:sub>
                      </m:sSub>
                    </m:e>
                  </m:nary>
                </m:e>
              </m:nary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,</m:t>
          </m:r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Мощность силовых потребителей определим по формуле:</w:t>
      </w:r>
    </w:p>
    <w:p w:rsidR="001979E7" w:rsidRPr="001979E7" w:rsidRDefault="00211B04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с</m:t>
                      </m:r>
                    </m:sub>
                  </m:sSub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φ</m:t>
                      </m:r>
                    </m:e>
                  </m:func>
                </m:den>
              </m:f>
            </m:e>
          </m:nary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Таблица 1</w:t>
      </w:r>
      <w:r w:rsidR="000205ED">
        <w:rPr>
          <w:rFonts w:ascii="Times New Roman" w:eastAsiaTheme="minorEastAsia" w:hAnsi="Times New Roman"/>
          <w:sz w:val="28"/>
          <w:szCs w:val="28"/>
          <w:lang w:eastAsia="ru-RU"/>
        </w:rPr>
        <w:t>3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Мощность силовых потребителей</w:t>
      </w:r>
    </w:p>
    <w:tbl>
      <w:tblPr>
        <w:tblW w:w="9610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700"/>
        <w:gridCol w:w="700"/>
        <w:gridCol w:w="1400"/>
        <w:gridCol w:w="1720"/>
        <w:gridCol w:w="1340"/>
        <w:gridCol w:w="1340"/>
        <w:gridCol w:w="30"/>
      </w:tblGrid>
      <w:tr w:rsidR="001979E7" w:rsidRPr="001979E7" w:rsidTr="0018523F">
        <w:trPr>
          <w:trHeight w:val="271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Удельная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46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Требуемая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ед.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cos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5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спроса, К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1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06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измерения,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35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4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8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92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Бетононасос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39,34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Сварочный аппарат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4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51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Строгальные 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затирочные машины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8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51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Растворобетоно-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смеситель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7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2380" w:type="dxa"/>
            <w:tcBorders>
              <w:lef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5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56,73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Расчет нагрузки для внутреннего освещения временных зданий и выполнения работ внутри возводимого здания выполняем по формуле:</w:t>
      </w:r>
    </w:p>
    <w:p w:rsidR="001979E7" w:rsidRPr="001979E7" w:rsidRDefault="00211B04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ов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К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*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ов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i</m:t>
              </m:r>
            </m:sub>
          </m:sSub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Таблица 1</w:t>
      </w:r>
      <w:r w:rsidR="000205ED">
        <w:rPr>
          <w:rFonts w:ascii="Times New Roman" w:eastAsiaTheme="minorEastAsia" w:hAnsi="Times New Roman"/>
          <w:sz w:val="28"/>
          <w:szCs w:val="28"/>
          <w:lang w:eastAsia="ru-RU"/>
        </w:rPr>
        <w:t>4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Нагрузки для внутреннего освещения временных зданий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260"/>
        <w:gridCol w:w="880"/>
        <w:gridCol w:w="2080"/>
        <w:gridCol w:w="260"/>
        <w:gridCol w:w="520"/>
        <w:gridCol w:w="1780"/>
        <w:gridCol w:w="30"/>
      </w:tblGrid>
      <w:tr w:rsidR="001979E7" w:rsidRPr="001979E7" w:rsidTr="0018523F">
        <w:trPr>
          <w:trHeight w:val="271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080" w:type="dxa"/>
            <w:tcBorders>
              <w:top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71" w:lineRule="exact"/>
              <w:ind w:lef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Установленная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1979E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 кВт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88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кВт/м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6"/>
        </w:trPr>
        <w:tc>
          <w:tcPr>
            <w:tcW w:w="2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Гардеробная (с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42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помещением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6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обогрева)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Диспетчерская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5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5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Склады открытые,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54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48"/>
                <w:szCs w:val="48"/>
                <w:vertAlign w:val="subscript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54,12</w:t>
            </w:r>
          </w:p>
        </w:tc>
        <w:tc>
          <w:tcPr>
            <w:tcW w:w="2080" w:type="dxa"/>
            <w:vMerge w:val="restart"/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2,61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96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навесы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vMerge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50"/>
        </w:trPr>
        <w:tc>
          <w:tcPr>
            <w:tcW w:w="2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2680" w:type="dxa"/>
            <w:tcBorders>
              <w:lef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79E7" w:rsidRPr="001979E7" w:rsidRDefault="001979E7" w:rsidP="001979E7">
      <w:pPr>
        <w:spacing w:after="0" w:line="231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1979E7" w:rsidRPr="001979E7" w:rsidRDefault="001979E7" w:rsidP="001979E7">
      <w:pPr>
        <w:spacing w:after="0" w:line="240" w:lineRule="auto"/>
        <w:ind w:left="261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79E7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  <w:r w:rsidR="000205ED">
        <w:rPr>
          <w:rFonts w:ascii="Times New Roman" w:eastAsia="Times New Roman" w:hAnsi="Times New Roman"/>
          <w:sz w:val="28"/>
          <w:szCs w:val="28"/>
          <w:lang w:eastAsia="ru-RU"/>
        </w:rPr>
        <w:t xml:space="preserve"> 15</w:t>
      </w:r>
    </w:p>
    <w:p w:rsidR="001979E7" w:rsidRPr="001979E7" w:rsidRDefault="001979E7" w:rsidP="001979E7">
      <w:pPr>
        <w:spacing w:after="0" w:line="240" w:lineRule="auto"/>
        <w:ind w:left="261"/>
        <w:contextualSpacing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1979E7">
        <w:rPr>
          <w:rFonts w:ascii="Times New Roman" w:eastAsia="Times New Roman" w:hAnsi="Times New Roman"/>
          <w:sz w:val="28"/>
          <w:szCs w:val="28"/>
          <w:lang w:eastAsia="ru-RU"/>
        </w:rPr>
        <w:t>Нагрузки наружного освещения</w:t>
      </w:r>
    </w:p>
    <w:p w:rsidR="001979E7" w:rsidRPr="001979E7" w:rsidRDefault="001979E7" w:rsidP="001979E7">
      <w:pPr>
        <w:spacing w:after="0" w:line="191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9610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860"/>
        <w:gridCol w:w="940"/>
        <w:gridCol w:w="1600"/>
        <w:gridCol w:w="160"/>
        <w:gridCol w:w="780"/>
        <w:gridCol w:w="1720"/>
        <w:gridCol w:w="30"/>
      </w:tblGrid>
      <w:tr w:rsidR="001979E7" w:rsidRPr="001979E7" w:rsidTr="0018523F">
        <w:trPr>
          <w:trHeight w:val="319"/>
        </w:trPr>
        <w:tc>
          <w:tcPr>
            <w:tcW w:w="3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</w:t>
            </w: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Удельная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2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 на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1979E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4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 кВт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08"/>
        </w:trPr>
        <w:tc>
          <w:tcPr>
            <w:tcW w:w="3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3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600" w:type="dxa"/>
            <w:vMerge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37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изм., кВт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3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0" w:type="dxa"/>
            <w:vMerge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3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48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строительных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47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40"/>
                <w:szCs w:val="40"/>
                <w:vertAlign w:val="subscript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679,6</w:t>
            </w:r>
          </w:p>
        </w:tc>
        <w:tc>
          <w:tcPr>
            <w:tcW w:w="1600" w:type="dxa"/>
            <w:vMerge w:val="restart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93"/>
        </w:trPr>
        <w:tc>
          <w:tcPr>
            <w:tcW w:w="3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0" w:type="dxa"/>
            <w:vMerge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70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80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38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строительства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382" w:lineRule="exact"/>
              <w:ind w:left="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44"/>
                <w:szCs w:val="44"/>
                <w:vertAlign w:val="subscript"/>
                <w:lang w:eastAsia="ru-RU"/>
              </w:rPr>
              <w:t>м</w:t>
            </w:r>
            <w:r w:rsidRPr="001979E7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3812,9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0,0002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проходы и проезды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0,066</w:t>
            </w:r>
          </w:p>
        </w:tc>
        <w:tc>
          <w:tcPr>
            <w:tcW w:w="16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Охранное освещение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0,386</w:t>
            </w:r>
          </w:p>
        </w:tc>
        <w:tc>
          <w:tcPr>
            <w:tcW w:w="16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Аварийное освещение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0,386</w:t>
            </w:r>
          </w:p>
        </w:tc>
        <w:tc>
          <w:tcPr>
            <w:tcW w:w="16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277"/>
        </w:trPr>
        <w:tc>
          <w:tcPr>
            <w:tcW w:w="3520" w:type="dxa"/>
            <w:tcBorders>
              <w:lef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7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79E7" w:rsidRPr="001979E7" w:rsidTr="0018523F">
        <w:trPr>
          <w:trHeight w:val="10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79E7" w:rsidRPr="001979E7" w:rsidRDefault="001979E7" w:rsidP="001979E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Мощность, необходимую для обеспечения строительной площадки электроэнергией, находим по формуле: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P=1,1*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56,73+4,42+5,09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=72,86 кВт.</m:t>
          </m:r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Выбираем комплектную трансформаторную подстанцию типа КТП100-10 мощностью 100 кВт полуоткрытой конструкции.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Требуемое количество прожекторов для строительной площадки определим по формуле: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P*E*S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/>
                    </w:rPr>
                    <m:t>л</m:t>
                  </m:r>
                </m:sub>
              </m:sSub>
            </m:den>
          </m:f>
        </m:oMath>
      </m:oMathPara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Для освещения используем ПЗС-35 удельной мощностью Вт/м</w:t>
      </w:r>
      <w:r w:rsidRPr="001979E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, мощность лампы прожектора</w:t>
      </w:r>
      <m:oMath>
        <m:r>
          <w:rPr>
            <w:rFonts w:ascii="Cambria Math" w:eastAsiaTheme="minorEastAsia" w:hAnsi="Cambria Math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eastAsia="ru-RU"/>
              </w:rPr>
              <m:t>l</m:t>
            </m:r>
          </m:sub>
        </m:sSub>
      </m:oMath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 xml:space="preserve"> = 1000 Вт,</w:t>
      </w:r>
      <w:r w:rsidRPr="001979E7">
        <w:t xml:space="preserve"> 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освещенность Е = 2 лк, площадь, подлежащая освещению S = 3812,9 м</w:t>
      </w:r>
      <w:r w:rsidRPr="001979E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1979E7" w:rsidRP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0,4*2*3812,9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=3,05.</m:t>
          </m:r>
        </m:oMath>
      </m:oMathPara>
    </w:p>
    <w:p w:rsidR="001979E7" w:rsidRDefault="001979E7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79E7">
        <w:rPr>
          <w:rFonts w:ascii="Times New Roman" w:eastAsiaTheme="minorEastAsia" w:hAnsi="Times New Roman"/>
          <w:sz w:val="28"/>
          <w:szCs w:val="28"/>
          <w:lang w:eastAsia="ru-RU"/>
        </w:rPr>
        <w:t>Принимаем для освещения строительной площадки 4 прожектора.</w:t>
      </w:r>
    </w:p>
    <w:p w:rsidR="0018523F" w:rsidRPr="001979E7" w:rsidRDefault="0018523F" w:rsidP="001979E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8523F" w:rsidRPr="0018523F" w:rsidRDefault="0018523F" w:rsidP="0018523F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523F">
        <w:rPr>
          <w:rFonts w:ascii="Times New Roman" w:eastAsia="Times New Roman" w:hAnsi="Times New Roman"/>
          <w:b/>
          <w:sz w:val="28"/>
          <w:szCs w:val="28"/>
          <w:lang w:eastAsia="ru-RU"/>
        </w:rPr>
        <w:t>8. ПРОЕКТИРОВАНИЕ СТРОИТЕЛЬНОГО ГЕНЕРАЛЬНОГО ПЛАНА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40DD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 начала кирпичной кладки стен должны быть выполнены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(рис.</w:t>
      </w:r>
      <w:r w:rsidR="000F301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):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31F1D974" wp14:editId="262FF2B6">
            <wp:extent cx="5486400" cy="4620126"/>
            <wp:effectExtent l="0" t="0" r="9525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2 Первоначальные работы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Доставка кирпича на объект осуществляется в упаковках в специально оборудованных бортовых машинах. Раствор доставляется на объект самосвалами или минометчиками. В процессе укладки запас материалов пополняется.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576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Пакеты с кирпичом складируются на поддонах в зоне действия гусеничного крана рядами с зазором между поддонами 100-120 мм. Через3-4 ряда поддонов должен быть оставлен проход шириной 0,7-1,0 м. Допускается хранение пакетов с кирпичом на прокладках, высотой штабеля не более 2-х ярусов. Складирование поддонов с кирпичом показано на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3.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088C6B2D" wp14:editId="0DF8625C">
            <wp:extent cx="5486400" cy="4282440"/>
            <wp:effectExtent l="0" t="0" r="0" b="3810"/>
            <wp:docPr id="26" name="Рисунок 2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Рис.3. </w:t>
      </w:r>
      <w:r w:rsidRPr="009576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Укладка на поддонах кирпича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Выгрузка кирпича из вагонов и подача на склад и рабочее место осуществляется в упаковках с использованием захвата В-8. При этом днища упаковок обязательно защищены брезентовыми фартуками от выпадения кирпичей. Раствор подается на рабочее место бункером для перекачки инвентаря емкостью 1 м3 в металлических ящиках емкостью 0,25 м3 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576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Схемы строповки приведены на листе 5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рис. 4.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577CE473" wp14:editId="6D5500FE">
            <wp:extent cx="3550920" cy="1859280"/>
            <wp:effectExtent l="0" t="0" r="0" b="7620"/>
            <wp:docPr id="27" name="Рисунок 2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7113FBB8" wp14:editId="26ACADD1">
            <wp:extent cx="5940425" cy="1833124"/>
            <wp:effectExtent l="0" t="0" r="3175" b="0"/>
            <wp:docPr id="28" name="Рисунок 2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4. Схемы строповки поднимаемых грузов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Сборные железобетонные перемычки хранятся штабелями на деревянных инвентарных накладках и прокладках толщиной не менее 50 мм. Размещение должно быть не более чем в 200 мм от концов складируемых кирпичей. Высота штабеля не должна превыш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ать более трех рядов по высоте.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производстве кирпичной кладки стен используются инвентарные шарнирно-пакетные строительные леса: для кладки наружных стен в зоне лестничной клетки используются переходные площадки и строительные леса для укладки пилонов</w:t>
      </w: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Схема размещения подмостей на этаже на период кладки стен приведена на листе 6. </w:t>
      </w: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Общая ширина рабочих мест предполагается равной 2,5-2,6 м, включая рабочую площадь 60-70 см. 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Рабочее место и расположение материалов звена каменщиков на строительных лесах показаны на листе 6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рис. 5</w:t>
      </w:r>
      <w:r w:rsidRPr="00CE7CC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left="-993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1761D584" wp14:editId="1F48F3CF">
            <wp:extent cx="7012422" cy="1412112"/>
            <wp:effectExtent l="0" t="0" r="0" b="0"/>
            <wp:docPr id="29" name="Рисунок 2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68" cy="14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5. Организация рабочих мест каменщиков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производству кирпичной кладки наружных стен типового этажа жилого дома выполняют в следующей технологической последовательности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(рис. 10)</w:t>
      </w: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: 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44701A2" wp14:editId="531659A6">
            <wp:extent cx="5783855" cy="5772838"/>
            <wp:effectExtent l="0" t="38100" r="0" b="11366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6</w:t>
      </w:r>
      <w:r w:rsidRPr="00DD3165">
        <w:t xml:space="preserve"> </w:t>
      </w:r>
      <w:r w:rsidRPr="00DD316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производству кирпичной кладки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</w:t>
      </w: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Кирпичную кладку стен с расшивкой швов предусмотрено вести звеном «тройка» в две смены по захваткам и ярусам. Схема разбивки на ярусы приведена на листе 6.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конце кладки ведущий каменщик проверяет правильность и горизонтальность рядов кладки с помощью квадрата. Толщина стен, длина опор и ширина оконных проемов измеряются метром. В случае отклонений ведущий каменщик корректирует кладку правилом и молотком с киркой.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Выполнив кирпичную кладку на I ярусе, каменщики переходят работать на II ярус. Для этого необходимо установить шарнирно-панельные подмости в первое положение. 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Установку шарнирно-панельных подмостей впервое положение выполняют в следующем порядке. Такелажник 2 разряда визуально проверяет исправность подмостей и в случае необходимости устраняет неисправности. Очистив подмости от раствора, он стропит их за 4 внешние петли. По сигналу машинист крана подает подмости к месту установки. Плотники 4 и 2 разрядов принимают подмости, регулируют их положение над местом установки и плавно опускают на место, следя за плотностью их примыкания к соседним подмостям, при необходимости регулируют их положение при помощи ломов. Установленные подмости расстроповывают. 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91F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 окончании кладки этажа монтажники приступают к монтажу перекрытий, лестниц, перегородок.</w:t>
      </w:r>
    </w:p>
    <w:p w:rsidR="00AD09C1" w:rsidRDefault="00AD09C1" w:rsidP="00AD09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37E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Планировка и внутриплощадочное перемещение грунта производится бульдозером.</w:t>
      </w:r>
    </w:p>
    <w:p w:rsidR="00AD09C1" w:rsidRPr="00837EDC" w:rsidRDefault="00AD09C1" w:rsidP="006F1D3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37E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Монтаж сборных конструкций. </w:t>
      </w:r>
    </w:p>
    <w:p w:rsidR="00AD09C1" w:rsidRDefault="00AD09C1" w:rsidP="00AD09C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37E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Сборные железобетонные, стальные конструкции доставляются на площадку автотранспортом и складируются на объектах строительства непосредственно в зоне действия монтажного крана в порядке, обусловленном технологией монтажа. Укрупнительную сборку вести за пределами строительной площадки. На строительной площадке производиться сборка конструкций из укрупненных блоков.</w:t>
      </w:r>
    </w:p>
    <w:p w:rsidR="00AD09C1" w:rsidRDefault="00AD09C1" w:rsidP="006F1D34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37E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Фасадные работы. </w:t>
      </w:r>
    </w:p>
    <w:p w:rsidR="00AD09C1" w:rsidRDefault="00AD09C1" w:rsidP="00AD09C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37E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утеплению фасадов и облицовке фиброцементными плитами ведутся с лесов типа "Промстройпроект", устанавливаемых по периметру здания. Мусор, полученный в процессе производства работ, упаковывается в ящики, выносится из зоны работ и складируется в мусорном контейнере, которые вывозятся на специально организованные свалки.</w:t>
      </w:r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Подбираем кран по наиболее тяжелому элементу – плита перекрытия весом 2,7 т.</w:t>
      </w:r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Определяем грузоподъемность крана по формуле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г,</m:t>
              </m:r>
            </m:sub>
          </m:sSub>
        </m:oMath>
      </m:oMathPara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э</m:t>
            </m:r>
          </m:sub>
        </m:sSub>
      </m:oMath>
      <w:r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 – масса поднимаемого груза, т, 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г</m:t>
            </m:r>
          </m:sub>
        </m:sSub>
      </m:oMath>
      <w:r w:rsidR="0018523F"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 – масса грузозахватного приспособления, т,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=2,7 + 0,089 = 2,789 т.</m:t>
          </m:r>
        </m:oMath>
      </m:oMathPara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</w:rPr>
        <w:t>Определяем монтажную высоту подъема крюка по формуле: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, </m:t>
          </m:r>
        </m:oMath>
      </m:oMathPara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</w:rPr>
        <w:t>Где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</m:t>
            </m:r>
          </m:sub>
        </m:sSub>
      </m:oMath>
      <w:r w:rsidR="0018523F"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 – расстояние от уровня стоянки крана до опоры монтируемого элемента, м, 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</m:oMath>
      <w:r w:rsidR="0018523F"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– высота подъема элемента над опорой, 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</m:sSub>
      </m:oMath>
      <w:r w:rsidR="0018523F"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 – высота элемента в положении подъема, м, 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8523F" w:rsidRPr="00366994">
        <w:rPr>
          <w:rFonts w:ascii="Times New Roman CYR" w:eastAsia="Times New Roman" w:hAnsi="Times New Roman CYR" w:cs="Times New Roman CYR"/>
          <w:sz w:val="28"/>
          <w:szCs w:val="28"/>
        </w:rPr>
        <w:t>– высота грузозахватных устройств (расстояние от верха монтируемого элемента до центра крюка крана), м.</w:t>
      </w:r>
    </w:p>
    <w:p w:rsidR="0018523F" w:rsidRPr="00366994" w:rsidRDefault="00211B04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9,75 + 2 + 0,22 + 3,2 = 15,17 м.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18523F" w:rsidRPr="00366994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</w:rPr>
        <w:t>Для определения вылета крюка и длины стрелы используем графический метод (</w:t>
      </w:r>
      <w:r w:rsidR="00816B7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</w:t>
      </w:r>
      <w:r w:rsidRPr="0036699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366994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18523F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7B3F43F7" wp14:editId="451F6606">
            <wp:extent cx="3518693" cy="4282440"/>
            <wp:effectExtent l="0" t="0" r="5715" b="3810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93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3F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AD09C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5B6E39">
        <w:rPr>
          <w:rFonts w:ascii="Times New Roman CYR" w:eastAsia="Times New Roman" w:hAnsi="Times New Roman CYR" w:cs="Times New Roman CYR"/>
          <w:sz w:val="28"/>
          <w:szCs w:val="28"/>
        </w:rPr>
        <w:t>одбор стрелового крана графическим методом</w:t>
      </w:r>
    </w:p>
    <w:p w:rsidR="0018523F" w:rsidRDefault="0018523F" w:rsidP="0018523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6099C16E" wp14:editId="059E7D38">
            <wp:extent cx="5486400" cy="3788229"/>
            <wp:effectExtent l="0" t="0" r="952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8523F" w:rsidRPr="00366994" w:rsidRDefault="0018523F" w:rsidP="0018523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366994">
        <w:rPr>
          <w:rFonts w:ascii="Times New Roman CYR" w:eastAsia="Times New Roman" w:hAnsi="Times New Roman CYR" w:cs="Times New Roman CYR"/>
          <w:sz w:val="28"/>
          <w:szCs w:val="28"/>
        </w:rPr>
        <w:t xml:space="preserve">Рис. 13.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Порядок построения чертежа</w:t>
      </w:r>
    </w:p>
    <w:p w:rsidR="0018523F" w:rsidRDefault="0018523F" w:rsidP="0018523F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Далее п</w:t>
      </w:r>
      <w:r w:rsidRPr="00F06A0D">
        <w:rPr>
          <w:rFonts w:ascii="Times New Roman CYR" w:eastAsia="Times New Roman" w:hAnsi="Times New Roman CYR" w:cs="Times New Roman CYR"/>
          <w:sz w:val="28"/>
          <w:szCs w:val="28"/>
        </w:rPr>
        <w:t>олучаем соответственно высоту подъема стрелы крана Н</w:t>
      </w:r>
      <w:r w:rsidRPr="00F06A0D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к</w:t>
      </w:r>
      <w:r w:rsidRPr="00F06A0D">
        <w:rPr>
          <w:rFonts w:ascii="Times New Roman CYR" w:eastAsia="Times New Roman" w:hAnsi="Times New Roman CYR" w:cs="Times New Roman CYR"/>
          <w:sz w:val="28"/>
          <w:szCs w:val="28"/>
        </w:rPr>
        <w:t xml:space="preserve"> = 32,263 – 2(h</w:t>
      </w:r>
      <w:r w:rsidRPr="00F06A0D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n</w:t>
      </w:r>
      <w:r w:rsidRPr="00F06A0D">
        <w:rPr>
          <w:rFonts w:ascii="Times New Roman CYR" w:eastAsia="Times New Roman" w:hAnsi="Times New Roman CYR" w:cs="Times New Roman CYR"/>
          <w:sz w:val="28"/>
          <w:szCs w:val="28"/>
        </w:rPr>
        <w:t>) = 30,26; вылет крюка L = 19,25 м и длину стрелы L</w:t>
      </w:r>
      <w:r w:rsidRPr="00F06A0D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c</w:t>
      </w:r>
      <w:r w:rsidRPr="00F06A0D">
        <w:rPr>
          <w:rFonts w:ascii="Times New Roman CYR" w:eastAsia="Times New Roman" w:hAnsi="Times New Roman CYR" w:cs="Times New Roman CYR"/>
          <w:sz w:val="28"/>
          <w:szCs w:val="28"/>
        </w:rPr>
        <w:t xml:space="preserve"> = 35,5 м.</w:t>
      </w:r>
    </w:p>
    <w:p w:rsidR="0018523F" w:rsidRDefault="0018523F" w:rsidP="0018523F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6A0D">
        <w:rPr>
          <w:rFonts w:ascii="Times New Roman CYR" w:eastAsia="Times New Roman" w:hAnsi="Times New Roman CYR" w:cs="Times New Roman CYR"/>
          <w:sz w:val="28"/>
          <w:szCs w:val="28"/>
        </w:rPr>
        <w:t>Подбираем по каталогам самоходный кран КС-55735 – грузоподъемностью 35 т, вылет стрелы 19,25 м, высоте подъема 30,26 м, длина стрелы 35,5.</w:t>
      </w:r>
    </w:p>
    <w:p w:rsidR="0018523F" w:rsidRDefault="0018523F" w:rsidP="0018523F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6A0D">
        <w:rPr>
          <w:rFonts w:ascii="Times New Roman CYR" w:eastAsia="Times New Roman" w:hAnsi="Times New Roman CYR" w:cs="Times New Roman CYR"/>
          <w:sz w:val="28"/>
          <w:szCs w:val="28"/>
        </w:rPr>
        <w:t>Для подбора грузозахватных приспособлений пользуемся каталогом средств монтажа сборных конструкций зданий и сооружений. Для плит перекрытия принимаем Строп 4СК-10-4, грузоподъемностью 10 т, массой 89,85 кг (</w:t>
      </w:r>
      <w:r w:rsidR="00816B7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3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F06A0D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18523F" w:rsidRPr="00B94380" w:rsidRDefault="0018523F" w:rsidP="0018523F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C36822B" wp14:editId="422C87A2">
            <wp:extent cx="3078480" cy="3424192"/>
            <wp:effectExtent l="0" t="0" r="7620" b="5080"/>
            <wp:docPr id="5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4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3F" w:rsidRPr="00C3170D" w:rsidRDefault="0018523F" w:rsidP="001852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AD09C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 w:rsidRPr="00C57E26">
        <w:rPr>
          <w:rFonts w:ascii="Times New Roman CYR" w:eastAsia="Times New Roman" w:hAnsi="Times New Roman CYR" w:cs="Times New Roman CYR"/>
          <w:sz w:val="28"/>
          <w:szCs w:val="28"/>
        </w:rPr>
        <w:t>Строп 4СК-10-4 1 – крюк К1-4; 2 – ветвь канатная ВК-4,0; 3 – звено РТ2-10</w:t>
      </w:r>
    </w:p>
    <w:p w:rsidR="00806533" w:rsidRDefault="00806533" w:rsidP="00806533">
      <w:pPr>
        <w:widowControl w:val="0"/>
        <w:spacing w:after="0" w:line="360" w:lineRule="auto"/>
        <w:rPr>
          <w:b/>
          <w:sz w:val="32"/>
          <w:szCs w:val="32"/>
        </w:rPr>
        <w:sectPr w:rsidR="00806533" w:rsidSect="00D763DD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61C789CE" wp14:editId="3EFE9BCC">
            <wp:extent cx="10134600" cy="6836095"/>
            <wp:effectExtent l="0" t="0" r="0" b="3175"/>
            <wp:docPr id="15" name="Рисунок 15" descr="C:\Users\user\Desktop\Чертежи\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Чертежи\Ч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8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3" w:rsidRDefault="00806533" w:rsidP="00806533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4F2ADF93" wp14:editId="3ACFF7F3">
            <wp:extent cx="9982200" cy="6858000"/>
            <wp:effectExtent l="0" t="0" r="0" b="0"/>
            <wp:docPr id="16" name="Рисунок 16" descr="C:\Users\user\Desktop\Чертежи\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Чертежи\ч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753" cy="68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3" w:rsidRDefault="00806533" w:rsidP="00806533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5767EE2E" wp14:editId="492950CC">
            <wp:extent cx="9626600" cy="6800210"/>
            <wp:effectExtent l="0" t="0" r="0" b="1270"/>
            <wp:docPr id="17" name="Рисунок 17" descr="C:\Users\user\Desktop\Чертежи\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Чертежи\ч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635" cy="68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3" w:rsidRDefault="00806533" w:rsidP="00806533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510D8623" wp14:editId="0EDFD95D">
            <wp:extent cx="10007600" cy="6781800"/>
            <wp:effectExtent l="0" t="0" r="0" b="0"/>
            <wp:docPr id="18" name="Рисунок 18" descr="C:\Users\user\Desktop\Чертежи\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Чертежи\ч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562" cy="67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3" w:rsidRDefault="00806533" w:rsidP="00806533">
      <w:pPr>
        <w:spacing w:after="0" w:line="240" w:lineRule="auto"/>
        <w:ind w:right="-176"/>
        <w:jc w:val="both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3CA286CC" wp14:editId="421A1AEC">
            <wp:extent cx="9880600" cy="6979635"/>
            <wp:effectExtent l="0" t="0" r="6350" b="0"/>
            <wp:docPr id="19" name="Рисунок 19" descr="C:\Users\user\Desktop\Чертежи\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Чертежи\ч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794" cy="69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3" w:rsidRDefault="00806533" w:rsidP="00806533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7E87AF44" wp14:editId="365BB43F">
            <wp:extent cx="9829800" cy="6943750"/>
            <wp:effectExtent l="0" t="0" r="0" b="9525"/>
            <wp:docPr id="20" name="Рисунок 20" descr="C:\Users\user\Desktop\Чертежи\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Чертежи\ч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62" cy="69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CD" w:rsidRDefault="00806533" w:rsidP="00806533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  <w:sectPr w:rsidR="00C101CD">
          <w:pgSz w:w="16840" w:h="11904" w:orient="landscape"/>
          <w:pgMar w:top="474" w:right="434" w:bottom="0" w:left="280" w:header="0" w:footer="0" w:gutter="0"/>
          <w:cols w:space="720" w:equalWidth="0">
            <w:col w:w="16120"/>
          </w:cols>
        </w:sect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771EA7FB" wp14:editId="6E1F32E1">
            <wp:extent cx="9880600" cy="6979635"/>
            <wp:effectExtent l="0" t="0" r="6350" b="0"/>
            <wp:docPr id="21" name="Рисунок 21" descr="C:\Users\user\Desktop\Чертежи\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Чертежи\ч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868" cy="69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3F" w:rsidRDefault="00C101CD" w:rsidP="00C101C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01CD">
        <w:rPr>
          <w:rFonts w:ascii="Times New Roman" w:eastAsia="Times New Roman" w:hAnsi="Times New Roman"/>
          <w:b/>
          <w:sz w:val="28"/>
          <w:szCs w:val="28"/>
          <w:lang w:eastAsia="ru-RU"/>
        </w:rPr>
        <w:t>9. МЕРОПРИЯТИЯ ПО ОХРАНЕ ТРУДА И ТЕХНИКЕ БЕЗОПАСНОСТИ</w:t>
      </w:r>
    </w:p>
    <w:p w:rsidR="00C101CD" w:rsidRDefault="00C101CD" w:rsidP="00C101C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выполнении работ по возведению наружных и внутренних несущих стен и перегородок необходимо строгое соблюдение требованиймер безопасности труда согласно СП 12-135-2003 «Безопасность труда в строительстве».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Общие требования безопасности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Каменщики, прошедшие соответствующую подготовку, имеющие профессиональные навыки и не имеющие противопоказаний по возрасту или полу для выполняемых работ, перед допуском к самостоятельной работе должны пройти: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обязательные предварительные (при поступлении на работу) и периодические (в течение трудовой деятельности) медицинские осмотры (обследования) для признания годными к выполнению работ в порядке, установленном Минздравом России,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Для защиты от механических воздействий, воды, щелочи каменщики обязаны использовать предоставляемые работодателями бесплатно полукомбинезон хлопчатобумажный, ботинки кожаные, рукавицы с наладонниками из винилискожи-Т прерывистой, костюмы на утепляющей прокладке и валенки для зимнего периода.</w:t>
      </w:r>
    </w:p>
    <w:p w:rsidR="00C101CD" w:rsidRDefault="00C101CD" w:rsidP="00C101C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21B3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нахождении на территории стройплощадки каменщики должны носить защитные каски. Помимо этого, при кладке наружных стен без применения ограждающих устройств, а также установке или снятии защитных козырьков применять предохранительный пояс, а при сколе камня применять защитные очки.</w:t>
      </w:r>
    </w:p>
    <w:p w:rsidR="00C101CD" w:rsidRDefault="00C101CD" w:rsidP="00C101C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05A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Требования безопасности перед началом работы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C101CD" w:rsidRDefault="00C101CD" w:rsidP="00C101C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05A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Перед началом работы каменщики обязаны: 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предъявить руководителю работ удостоверение о проверке знаний безопасных методов работы,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надеть каску, спецодежду, спецобувь установленного образца, 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получить задание на выполнение работы у бригадира или руководителя работ и пройти инструктаж на рабочем месте с учетом специфики выполняемых работ.</w:t>
      </w:r>
    </w:p>
    <w:p w:rsidR="00C101CD" w:rsidRPr="00D643C3" w:rsidRDefault="00C101CD" w:rsidP="00C101C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После получения задания у бригадира или руководителя работ каменщики обязаны: 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подготовить необходимые средства индивидуальной защиты, проверить их исправность,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проверить рабочее место и подходы к нему на соответствие требованиям безопасности, </w:t>
      </w:r>
    </w:p>
    <w:p w:rsidR="00C101CD" w:rsidRPr="00D643C3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643C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подготовить технологическую оснастку, инструмент, необходимые при выполнении работы, проверить их соответствие требованиям безопасности.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910E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Требования безопасности во время работы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C101CD" w:rsidRDefault="00C101CD" w:rsidP="00C101C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910E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кладке зданий каменщики обязаны </w:t>
      </w:r>
    </w:p>
    <w:p w:rsidR="00C101CD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применять средства коллективной защиты (ограждения, улавливающие устройства) или пояс предохранительный с канатом страховочным прикладке стен на высоту до 0,7 м от рабочего настила, если за возводимой стеной до поверхности стены (перекрытия) расстояние более 1,3 м, </w:t>
      </w:r>
    </w:p>
    <w:p w:rsidR="00C101CD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возводить каждый последующий этаж здания только после укладки перекрытий над возведенным этажом, </w:t>
      </w:r>
    </w:p>
    <w:p w:rsidR="00C101CD" w:rsidRPr="000301C2" w:rsidRDefault="00C101CD" w:rsidP="006F1D34">
      <w:pPr>
        <w:pStyle w:val="a3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заделывать пустоты в плитах до их подачи к месту кладки в проектное положение. </w:t>
      </w:r>
    </w:p>
    <w:p w:rsidR="00C101CD" w:rsidRDefault="00C101CD" w:rsidP="00C101C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910E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Каменщики обязаны осуществлять крепление предохранительного пояса в местах, указанных руководителем работ, при кладке:</w:t>
      </w:r>
    </w:p>
    <w:p w:rsidR="00C101CD" w:rsidRPr="000301C2" w:rsidRDefault="00C101CD" w:rsidP="006F1D34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карнизов, парапетов, а также выверке углов, чистке фасадов,монтаже, демонтаже и очистке защитных козырьков, </w:t>
      </w:r>
    </w:p>
    <w:p w:rsidR="00C101CD" w:rsidRPr="000301C2" w:rsidRDefault="00C101CD" w:rsidP="006F1D34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стен лифтных шахт и другихработах, выполняемых вблизи неогражденных перепадов по высоте 1,3 м и более, </w:t>
      </w:r>
    </w:p>
    <w:p w:rsidR="00C101CD" w:rsidRPr="00C101CD" w:rsidRDefault="00C101CD" w:rsidP="006F1D34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301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стен толщиной более 0,75 м в положении «стоя» на стене.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38624B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Указания по технике безопасности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Мероприятия по технике безопасности и производственной санитарии представлены в виде проектных соображений по основным вопросам охраны труда и производственной санитарии на строительной площадке и сводятся к следующим основным положениям: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1. Во избежание доступа посторонних лиц, территория производства работ ограждается временным ограждением с козырьком и тротуаром.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До начала основных работ на стройплощадке должны быть сооружены внутриплощадочные дороги (без верхнего покрытия), используемые на период строительства, обеспечивающие свободный доступ транспорта к строящимся объектам.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3. </w:t>
      </w:r>
      <w:r w:rsidRPr="006D14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строительной площадке должны быть установлены указатели проходов и переходов. Зоны, опасные для дорожного движения, должны быть ограждены или должны быть показаны предупреждающие знаки и сигналы, видимые днем и ночью.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 Проезды, проходы, погрузо-разгрузочные площадки необходимо регулярно очищать от мусора, строительных отходов и ничем не загромождать. В зимнее время очищать от снега, льда, посыпать дороги песком и шлаком.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5. В местах переходов через канавы и траншеи должны быть установлены мостики шириной не менее 0,8 м с перилами высотой 1,0 м.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6. </w:t>
      </w:r>
      <w:r w:rsidRPr="006D14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Производство строительно-монтажных работ в темное время суток допускается только при достаточном освещении в соответствии с </w:t>
      </w:r>
      <w:r w:rsidRPr="00827B1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«Нормами освещения строительных площадок» (ГОСТ 12.1.046-2014).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D1E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7. Строительная площадка должна быть обеспечена аптечками с медикаментами и средствами для оказания первой помощи пострадавшим.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D1E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8. Работы выполнять в соответствии СП 12-135-2003 «Безопасность труда в строительстве».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D1E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9. Перед линией ограничения работы крана на расстоянии 7 м от нее должна быть обозначена линия пpедупpеждения. Kpановщик обязан, не доводя 1 м до пpедупpеждающего знака, остановить груз, далее до места установки груза перемещать его повторными короткими включениями, подводя на пониженной скорости.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D1EB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Временные проезды используются в качестве пожарных подъездов и должны быть не заняты материалами и машинами. При производстве работ руководствоваться Правилами пожарной безопасности в Российской Федерации ППБ 01-03.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Организация строительной площадки, участков работ и рабочих мест должна обеспечивать безопасность и здоровые условия труда работающих на всех этапах выполнения работ в соответствии с требованиями СП 12-135- 2003, санитарных, противопожарных и других норм, относящихся к строительному производству. В соответствии с действующими нормами в проекте выполнен расчет необходимых санитарно-бытовых помещений для строителей.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производстве работ должен быть обеспечен свободный подъезд ко всем строя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щимся и временным зданиям.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Производство работ в зоне действующих коммуникаций следует осуществлять в соответствии с требованиями СП 12-135-2003 под непосредственным руководством прораба или мастера, а в охранной зоне кабелей, находящихся под напряжением, или действующего газопровода, кроме того, под наблюдением работника электро- или газового хозяйства.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Котлованы и траншеи, разрабатываемые на улицах, проездах во дворах населенных пунктов, а также в местах, где происходит движение людей и транспорта, должны быть ограждены защитными ограждениями с учетом требований ГОСТ 23407-78 и ГОСТ 122.4.059-89.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ограждении необходимо установить предупредительные надписи и знаки, а в ночное время – сигнальное освещение.</w:t>
      </w:r>
    </w:p>
    <w:p w:rsidR="00C101CD" w:rsidRPr="00827B18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процессе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строительного производства необходимо соблюдать требования СП 48.13330.2011, ГОСТ 17.1.1.01-77, ГОСТ 17.2.1.04-77 по охране окружающей среды. </w:t>
      </w:r>
    </w:p>
    <w:p w:rsidR="00C101CD" w:rsidRPr="000301C2" w:rsidRDefault="00C101CD" w:rsidP="00C101C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01CD">
        <w:rPr>
          <w:rFonts w:ascii="Times New Roman" w:eastAsia="Times New Roman" w:hAnsi="Times New Roman"/>
          <w:b/>
          <w:sz w:val="28"/>
          <w:szCs w:val="28"/>
          <w:lang w:eastAsia="ru-RU"/>
        </w:rPr>
        <w:t>10. ТЕХНИКО-ЭКОНОМИЧЕСКИЕ ПОКАЗАТЕЛИ ППР</w:t>
      </w:r>
    </w:p>
    <w:p w:rsidR="00C101CD" w:rsidRPr="00C101CD" w:rsidRDefault="00C101CD" w:rsidP="00C101C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Выбор НЦС осуществляется по соответствующему сборнику с учетом функционального назначения планируемого к строительству объекта и его мощностных характеристик.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прогнозной стоимости планируемого к строительству объекта в региональном разрезе рекомендуется осуществлять с применением коэффициентов, учитывающих регионально-экономические, регионально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климатические, инженерно-геологические и другие условия осуществления строительства по формуле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(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НЦ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*M*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c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тр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val="en-US"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рег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зон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)+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З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р</m:t>
                      </m:r>
                    </m:sub>
                  </m:sSub>
                </m:e>
              </m:nary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+НДС,</m:t>
          </m:r>
        </m:oMath>
      </m:oMathPara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НЦ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i</m:t>
            </m:r>
          </m:sub>
        </m:sSub>
      </m:oMath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используемый показатель государственного сметного норматива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укрупненного норматива цены строительства по конкретному объекту для базового района (Московская область) в уровне цен на начало текущего года,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N</m:t>
        </m:r>
      </m:oMath>
      <w:r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общее количество используемых показателей государственного сметного норматива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укрупненного норматива цены строительства по конкретному объекту для базового района (Московская область) в уровне цен на начало текущего года,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F7467">
        <w:rPr>
          <w:rFonts w:ascii="Times New Roman" w:hAnsi="Times New Roman"/>
          <w:i/>
          <w:noProof/>
          <w:sz w:val="28"/>
          <w:szCs w:val="28"/>
          <w:lang w:val="en-US" w:eastAsia="ru-RU"/>
        </w:rPr>
        <w:t>M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мощность планируемого к строительству объекта (общая площадь, количество мест, протяженность и т.д.), 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ПР</m:t>
            </m:r>
          </m:sub>
        </m:sSub>
      </m:oMath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прогнозный индекс, определяемый в соответствии с МДС 81-02- 12-2011 на основании индексов цен производителей по видам экономической деятельности по строке «Капитальные вложения (инвестиции)»,</w:t>
      </w:r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используемых для прогноза социально-экономического развития Российской Федерации, 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тр</m:t>
            </m:r>
          </m:sub>
        </m:sSub>
      </m:oMath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коэффициент перехода от цен базового района (Московская область) к уровню цен субъектов Российской Федерации, применяемый при расчете планируемой стоимости строительства объектов, финансируемых с привлечением средств федерального бюджета, определяемой на основании государственных сметных нормативов</w:t>
      </w:r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нормативов цены строительства. Величина указанных коэффициентов перехода ежегодно устанавливается приказами Минрегиона России, 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рег</m:t>
            </m:r>
          </m:sub>
        </m:sSub>
      </m:oMath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коэффициент, учитывающий регионально-климатические условия осуществления строительства (отличия в конструктивных решениях) в регионах Российской Федерации по отношению к базовому району (Приложение №1 к МДС 81-02-12-2011), 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c</m:t>
            </m:r>
          </m:sub>
        </m:sSub>
      </m:oMath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коэффициент, характеризующий удорожание стоимости строительства в сейсмических районах Российской Федерации (Приложение №3 к МДС 81-02-12-2011),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зон</m:t>
            </m:r>
          </m:sub>
        </m:sSub>
      </m:oMath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коэффициент зонирования, учитывающий разницу в стоимости ресурсов в пределах региона (Приложение №2 к МДС 81-02-12-2011),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</m:t>
            </m:r>
          </m:sub>
        </m:sSub>
      </m:oMath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="00C101CD"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дополнительные затраты, учитываемые по отдельному расчету, в порядке, предусмотренном Методикой определения стоимости строительной продукции на территории Российской Федерации МДС 81-35.2004, утвержденной Постановлением Государственного комитета Российской Федерации по строительству и жилищно-коммунальному комплексу от 5 марта 2004 г. N 15/1 (по заключению Министерства юстиции Российской Федерации в государственной регистрации не нуждается, Письмо от 10 марта 2004 г. N 07/2699-ЮД),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НДС – </w:t>
      </w:r>
      <w:r w:rsidRPr="004F746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налог на добавленную стоимость.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значения прогнозного индекса-дефлятора рекомендуется осуществлять по формуле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=(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Ин.стр.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*(100+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Ипл.п.-100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))/100,</m:t>
          </m:r>
        </m:oMath>
      </m:oMathPara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Ин.стр.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индекс цен производителей по видам экономической деятельности по строке «Капитальные вложения (инвестиции)», используемый для прогноза социально-экономического развития Российской Федерации, от даты уровня цен, принятого в НЦС, до планируемой даты начала строительства, в процентах,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Ипл.п.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0F3C2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индекс цен производителей по видам экономической деятельности по строке «Капитальные вложения (инвестиции)», используемый для прогноза социально-экономического развития Российской Федерации, на планируемую продолжительность строительства объекта, рассчитываемого по НЦС, в процентах.</w:t>
      </w:r>
    </w:p>
    <w:p w:rsidR="00C101CD" w:rsidRDefault="00211B04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=(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106,9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*(100+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106,2-100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))/100=1,1</m:t>
          </m:r>
        </m:oMath>
      </m:oMathPara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Сметная документация составлена на основании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Федерации» от 4 августа 2020 </w:t>
      </w:r>
      <w:r w:rsidRPr="00C101C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года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N 421/пр. с использованием программного комплекса «Гранд Смета». Для составления сметной документации применены территориальные единичные расценки на строительные и монтажные работы строительства объектов промышленно – гражданского назначения, составленные в нормах и ценах.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составлении локальной сметы на общестроительные работы был использован базисно – индексный метод, сущность которого заключается в следующем: сметная стоимость определяется в базисных ценах на основе единичных расценок, а затем переводится в текущий уровень цен путем использования текущих индексов. Сметная стоимость пересчитана в текущие цены 1 кв. 2021 г. с использованием индекса к СМР, который для 1 зоны в среднем для многоквартирных кирпичных домов равен 6,57.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Накладные расходы – представляют собой совокупность затрат, связанных с созданием необходимых условий для выполнения строительномонтажных работ, а также их организацией, управлением и обслуживанием. Для расчета накладных расходов в сметах рекомендуется использовать систему нормативов, установленную в МДС 2020.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Сметная прибыль в составе сметной стоимости строительной продукции – это средства, предназначенные для покрытия расходов 85 подрядных организаций на развитие производства и материальное стимулирование работников.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связи с утверждением и внесением в Федеральный реестр сметных нормативов новых Методик по разработке и применению нормативов накладных расходов (приказ Минстроя России № </w:t>
      </w:r>
      <w:r w:rsidRPr="00C101C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812/пр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21.12.2020) и сметной прибыли (приказ Минстроя России № </w:t>
      </w:r>
      <w:r w:rsidRPr="00C101C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774/пр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11.12.2020) дополнительно сообщаем о признании не подлежащими применению с </w:t>
      </w:r>
      <w:r w:rsidRPr="00C101C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1 июля 2021 года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методических указаний по определению величины сметной прибыли (МДС 81-25.2001) и накладных расходов (МДС 81-33.2001 и МДС 81-34.2001) в строительстве (приказ Минстроя России № </w:t>
      </w:r>
      <w:r w:rsidRPr="00C101C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245/пр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21.04.2021).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Новые нормативы накладных расходов (приказ Минстроя России от 21.12.2020 № 812/пр., зарегистрировано в Минюсте России 25.03.2021 № 62869.) и сметной прибыли (приказ Минстроя России от 11.12.2020 № 774/пр. Зарегистрировано в Минюсте России 11.02.2021 № 62465. ) внесены в ФРСН записями от 16.04.2021 № 377 и от 16.04.2021 № 376 соответственно.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 лимитированным затратам относят: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Затраты на возведение временных зданий и сооружений – 1,1%;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Удорожание при производстве работ в зимний период – 1,8;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Резерв средств на непредвиденные работы и затраты – 2%.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НДС определяют в размере 18% на суммарную сметную стоимость всех выполненных работ и затрат, включая лимитированные.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Локальный сметный расчет приведен в Приложении А.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Итоговая сумма по смете составила 12 101 229,9 руб.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Анализ структуры сметной стоимости возведения надземной части здания по составным элементам представлен в таблице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16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16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Структура локального сметного расчета на возведение надземной части здания по составным элементам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3040"/>
        <w:gridCol w:w="3160"/>
      </w:tblGrid>
      <w:tr w:rsidR="00C101CD" w:rsidRPr="00C101CD" w:rsidTr="00C101CD">
        <w:trPr>
          <w:trHeight w:val="278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30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31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Удельный вес, %</w:t>
            </w:r>
          </w:p>
        </w:tc>
      </w:tr>
      <w:tr w:rsidR="00C101CD" w:rsidRPr="00C101CD" w:rsidTr="00C101CD">
        <w:trPr>
          <w:trHeight w:val="26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Прямые затраты, всего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8504248,47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70,28</w:t>
            </w:r>
          </w:p>
        </w:tc>
      </w:tr>
      <w:tr w:rsidR="00C101CD" w:rsidRPr="00C101CD" w:rsidTr="00C101CD">
        <w:trPr>
          <w:trHeight w:val="240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7555068,75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62,43</w:t>
            </w:r>
          </w:p>
        </w:tc>
      </w:tr>
      <w:tr w:rsidR="00C101CD" w:rsidRPr="00C101CD" w:rsidTr="00C101CD">
        <w:trPr>
          <w:trHeight w:val="259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эксплуатация машин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277570,5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2,29</w:t>
            </w: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основная заработная плата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714527,18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Накладные расходы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800270,4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6,61</w:t>
            </w: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Сметная прибыль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464442,6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3,84</w:t>
            </w: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Лимитированные затраты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486318,05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4,02</w:t>
            </w:r>
          </w:p>
        </w:tc>
      </w:tr>
      <w:tr w:rsidR="00C101CD" w:rsidRPr="00C101CD" w:rsidTr="00C101CD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1845950,32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15,25</w:t>
            </w:r>
          </w:p>
        </w:tc>
      </w:tr>
      <w:tr w:rsidR="00C101CD" w:rsidRPr="00C101CD" w:rsidTr="00C101CD">
        <w:trPr>
          <w:trHeight w:val="260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right="100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12101229,9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29EB6D3" wp14:editId="3DD86EA1">
            <wp:extent cx="5759116" cy="2310063"/>
            <wp:effectExtent l="0" t="0" r="13335" b="1460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AD09C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Диаграмма структуры локального сметного расчета на возведение надземной части здания по составным элементам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Анализ структуры сметной стоимости показал, что прямые затраты составляют 70,28 %, в том числе: материалы 62,43%, основная заработная плата – 5,9%, эксплуатация машин – 2,29%. Накладные расходы – 6,61%, сметная прибыль – 3,84%, лимитированные затраты – 4,02%, НДС составляет 15,25%. На основе этих данных видно, что структура сметной стоимости общестроительных работ не полностью соответствуют типовому распределению затрат, т.к. на накладные расходы должно приходится около 20%, а на заработную плату – 12-20%.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Объектная смета на строительство "18 квартирного жилого дома"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Сметный расчет стоимости строительства объекта с использованием НЦС приведен в таблице 30.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Объект-представитель – 3-х этажный жилой дом из силикатного кирпича. 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Показатели стоимости строительства и характеристика объекта представителя по НЦС 81-02-01-2014 «Жилые здания» указаны в таблицах 29 и 30.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205ED" w:rsidRDefault="000205E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205ED" w:rsidRPr="00C101CD" w:rsidRDefault="000205E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17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Показатели стоимости строительства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760"/>
        <w:gridCol w:w="340"/>
        <w:gridCol w:w="2500"/>
        <w:gridCol w:w="2280"/>
      </w:tblGrid>
      <w:tr w:rsidR="00C101CD" w:rsidRPr="00C101CD" w:rsidTr="00C101CD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№п/</w:t>
            </w:r>
          </w:p>
        </w:tc>
        <w:tc>
          <w:tcPr>
            <w:tcW w:w="3760" w:type="dxa"/>
            <w:tcBorders>
              <w:top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4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на 2020 г.,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C101CD" w:rsidRPr="00C101CD" w:rsidTr="00C101CD">
        <w:trPr>
          <w:trHeight w:val="29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строительства, мес.</w:t>
            </w:r>
          </w:p>
        </w:tc>
      </w:tr>
      <w:tr w:rsidR="00C101CD" w:rsidRPr="00C101CD" w:rsidTr="00C101CD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60" w:type="dxa"/>
            <w:vAlign w:val="bottom"/>
          </w:tcPr>
          <w:p w:rsidR="00C101CD" w:rsidRPr="00C101CD" w:rsidRDefault="00C101CD" w:rsidP="00C101CD">
            <w:pPr>
              <w:spacing w:after="0" w:line="266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строительства объекта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60550,67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101CD" w:rsidRPr="00C101CD" w:rsidTr="00C101CD">
        <w:trPr>
          <w:trHeight w:val="1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60" w:type="dxa"/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 проектные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1714,41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1CD" w:rsidRPr="00C101CD" w:rsidTr="00C101CD">
        <w:trPr>
          <w:trHeight w:val="27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изыскательские работы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C101CD" w:rsidRPr="00C101CD" w:rsidTr="00C101CD">
        <w:trPr>
          <w:trHeight w:val="27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Стоимость 1 м</w:t>
            </w:r>
            <w:r w:rsidRPr="00C101CD">
              <w:rPr>
                <w:rFonts w:ascii="Times New Roman" w:eastAsia="Times New Roman" w:hAnsi="Times New Roman"/>
                <w:sz w:val="31"/>
                <w:szCs w:val="31"/>
                <w:vertAlign w:val="superscript"/>
                <w:lang w:eastAsia="ru-RU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28,06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1CD" w:rsidRPr="00C101CD" w:rsidTr="00C101CD">
        <w:trPr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Общая площадь квартир, м</w:t>
            </w:r>
            <w:r w:rsidRPr="00C101CD">
              <w:rPr>
                <w:rFonts w:ascii="Times New Roman" w:eastAsia="Times New Roman" w:hAnsi="Times New Roman"/>
                <w:sz w:val="30"/>
                <w:szCs w:val="30"/>
                <w:vertAlign w:val="superscript"/>
                <w:lang w:eastAsia="ru-RU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2157,9</w:t>
            </w:r>
          </w:p>
        </w:tc>
      </w:tr>
    </w:tbl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18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Технические характеристики конструктивных решений и видов работ</w:t>
      </w:r>
    </w:p>
    <w:tbl>
      <w:tblPr>
        <w:tblW w:w="96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680"/>
        <w:gridCol w:w="4080"/>
        <w:gridCol w:w="30"/>
      </w:tblGrid>
      <w:tr w:rsidR="00C101CD" w:rsidRPr="00C101CD" w:rsidTr="00C101CD">
        <w:trPr>
          <w:trHeight w:val="264"/>
        </w:trPr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конструктивного элемента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конструктивного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71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0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7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Общестроительные конструктивные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Фундамент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Сборный  железобетонный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предусмотрен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наружные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Кирпичные из силикатного кирпича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утеплителем и штукатуркой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Перегородки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Гипсокартонные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Перекрытие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Железобетонные сборные плиты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Железобетонные сборные плиты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Крыша (кровля)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Наплавляемая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Керамические плиточные,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линолеумные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Проемы: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оконные блоки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Поливинилхлоридные, стеклопакет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дверные блоки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Деревянные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Внутренняя отделка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Простая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Архитектурное оформление фасада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Простое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Наружная отделка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Учтена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конструктивные элементы: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42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балконы, лоджии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остекления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Сборные железобетонные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работы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Учтены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Инженерные системы и элементы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благоустройства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Автономное, трубы стальные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Водопровод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центральной сети, трубы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стальные оцинкованные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Центральная, трубы полиэтиленовые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Автономное, трубы стальные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оцинкованные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Трубы стальные, плиты газовые 4-х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конфорочные</w:t>
            </w:r>
          </w:p>
        </w:tc>
        <w:tc>
          <w:tcPr>
            <w:tcW w:w="30" w:type="dxa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0205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19</w:t>
      </w: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Прогнозная стоимость строительства 2-этажного жилого дома с чистовой отделкой общей площадью квартир 817,2 кв.м.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20"/>
        <w:gridCol w:w="2218"/>
        <w:gridCol w:w="20"/>
        <w:gridCol w:w="2101"/>
        <w:gridCol w:w="17"/>
        <w:gridCol w:w="1091"/>
        <w:gridCol w:w="17"/>
        <w:gridCol w:w="557"/>
        <w:gridCol w:w="17"/>
        <w:gridCol w:w="1664"/>
        <w:gridCol w:w="39"/>
        <w:gridCol w:w="1328"/>
        <w:gridCol w:w="25"/>
      </w:tblGrid>
      <w:tr w:rsidR="00C101CD" w:rsidRPr="00C101CD" w:rsidTr="00C101CD">
        <w:trPr>
          <w:gridAfter w:val="1"/>
          <w:wAfter w:w="14" w:type="pct"/>
          <w:trHeight w:val="252"/>
        </w:trPr>
        <w:tc>
          <w:tcPr>
            <w:tcW w:w="30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Стоимость ед.</w:t>
            </w:r>
          </w:p>
        </w:tc>
        <w:tc>
          <w:tcPr>
            <w:tcW w:w="704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Стоимость в</w:t>
            </w:r>
          </w:p>
        </w:tc>
      </w:tr>
      <w:tr w:rsidR="00C101CD" w:rsidRPr="00C101CD" w:rsidTr="00C101CD">
        <w:trPr>
          <w:gridAfter w:val="1"/>
          <w:wAfter w:w="14" w:type="pct"/>
          <w:trHeight w:val="255"/>
        </w:trPr>
        <w:tc>
          <w:tcPr>
            <w:tcW w:w="306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Наименование</w:t>
            </w: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Единица</w:t>
            </w: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изм. по</w:t>
            </w: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текущем</w:t>
            </w:r>
          </w:p>
        </w:tc>
      </w:tr>
      <w:tr w:rsidR="00C101CD" w:rsidRPr="00C101CD" w:rsidTr="00C101CD">
        <w:trPr>
          <w:gridAfter w:val="1"/>
          <w:wAfter w:w="14" w:type="pct"/>
          <w:trHeight w:val="125"/>
        </w:trPr>
        <w:tc>
          <w:tcPr>
            <w:tcW w:w="306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9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Обоснование</w:t>
            </w: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Кол.</w:t>
            </w:r>
          </w:p>
        </w:tc>
        <w:tc>
          <w:tcPr>
            <w:tcW w:w="86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состоянию на</w:t>
            </w:r>
          </w:p>
        </w:tc>
        <w:tc>
          <w:tcPr>
            <w:tcW w:w="704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(прогнозном)</w:t>
            </w:r>
          </w:p>
        </w:tc>
      </w:tr>
      <w:tr w:rsidR="00C101CD" w:rsidRPr="00C101CD" w:rsidTr="00C101CD">
        <w:trPr>
          <w:gridAfter w:val="1"/>
          <w:wAfter w:w="14" w:type="pct"/>
          <w:trHeight w:val="208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показателя</w:t>
            </w:r>
          </w:p>
        </w:tc>
        <w:tc>
          <w:tcPr>
            <w:tcW w:w="109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измерения</w:t>
            </w: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gridAfter w:val="1"/>
          <w:wAfter w:w="14" w:type="pct"/>
          <w:trHeight w:val="184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01.01.2021,</w:t>
            </w: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4" w:lineRule="exact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уровне, тыс.</w:t>
            </w:r>
          </w:p>
        </w:tc>
      </w:tr>
      <w:tr w:rsidR="00C101CD" w:rsidRPr="00C101CD" w:rsidTr="00C101CD">
        <w:trPr>
          <w:gridAfter w:val="1"/>
          <w:wAfter w:w="14" w:type="pct"/>
          <w:trHeight w:val="24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тыс. руб.</w:t>
            </w: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</w:tr>
      <w:tr w:rsidR="00C101CD" w:rsidRPr="00C101CD" w:rsidTr="00C101CD">
        <w:trPr>
          <w:gridAfter w:val="1"/>
          <w:wAfter w:w="14" w:type="pct"/>
          <w:trHeight w:val="28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91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</w:tr>
      <w:tr w:rsidR="00C101CD" w:rsidRPr="00C101CD" w:rsidTr="00C101CD">
        <w:trPr>
          <w:gridAfter w:val="1"/>
          <w:wAfter w:w="14" w:type="pct"/>
          <w:trHeight w:val="248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НЦС 81-02-01-2014,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C101CD" w:rsidRPr="00C101CD" w:rsidTr="00C101CD">
        <w:trPr>
          <w:gridAfter w:val="1"/>
          <w:wAfter w:w="14" w:type="pct"/>
          <w:trHeight w:val="252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Стоимость общей</w:t>
            </w: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табл. 01-02-001,</w:t>
            </w: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 кв.м.</w:t>
            </w: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817,2</w:t>
            </w:r>
          </w:p>
        </w:tc>
        <w:tc>
          <w:tcPr>
            <w:tcW w:w="86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28,06</w:t>
            </w:r>
          </w:p>
        </w:tc>
        <w:tc>
          <w:tcPr>
            <w:tcW w:w="704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22930,6</w:t>
            </w:r>
          </w:p>
        </w:tc>
      </w:tr>
      <w:tr w:rsidR="00C101CD" w:rsidRPr="00C101CD" w:rsidTr="00C101CD">
        <w:trPr>
          <w:gridAfter w:val="1"/>
          <w:wAfter w:w="14" w:type="pct"/>
          <w:trHeight w:val="127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площади квартир</w:t>
            </w:r>
          </w:p>
        </w:tc>
        <w:tc>
          <w:tcPr>
            <w:tcW w:w="109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расценка 01-02-001-</w:t>
            </w: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4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C101CD" w:rsidRPr="00C101CD" w:rsidTr="00C101CD">
        <w:trPr>
          <w:gridAfter w:val="1"/>
          <w:wAfter w:w="14" w:type="pct"/>
          <w:trHeight w:val="127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C101CD" w:rsidRPr="00C101CD" w:rsidTr="00C101CD">
        <w:trPr>
          <w:gridAfter w:val="1"/>
          <w:wAfter w:w="14" w:type="pct"/>
          <w:trHeight w:val="25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02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5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НЦС 81-02-01-2014,</w:t>
            </w:r>
          </w:p>
        </w:tc>
        <w:tc>
          <w:tcPr>
            <w:tcW w:w="57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1,013</w:t>
            </w:r>
          </w:p>
        </w:tc>
        <w:tc>
          <w:tcPr>
            <w:tcW w:w="68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секционности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табл. 1 ОП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1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3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38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Коэффициент на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3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сейсмичность</w:t>
            </w: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Приложение 3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27177,6</w:t>
            </w: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жилого дома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учетом сейсмичности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Поправочные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коэффициенты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Поправочный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перехода от базового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Приложение 2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района (Московская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3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область) к ТЕР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Красноярского края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(1 зона)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6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Регионально-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климатический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1,09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7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Приложение 1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4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учетом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сейсмичности,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29623,6</w:t>
            </w: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территориальных и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регионально-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климатических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условий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Продолжительность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мес.</w:t>
            </w: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1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Начало строительства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5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01.04.2016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Окончание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01.12.2016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Расчет индекса-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дефлятора на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основании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Информация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показателей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Министерства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Минэкономразвития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экономического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России: Ин.стр. с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развития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01.01.2015 по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Российской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01.01.2016 = 106,9%;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Федерации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Ипл.п. с 01.01.2016 по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7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31.12.2016 = 106,2%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36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Всего 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5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32585,96</w:t>
            </w: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учетом срока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6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3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3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Налоговый кодекс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НДС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Российской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9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9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5865,5</w:t>
            </w: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58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Федерации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4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Всего с НДС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2" w:lineRule="exact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Times New Roman" w:hAnsi="Times New Roman"/>
                <w:lang w:eastAsia="ru-RU"/>
              </w:rPr>
              <w:t>38724,4</w:t>
            </w:r>
          </w:p>
        </w:tc>
        <w:tc>
          <w:tcPr>
            <w:tcW w:w="1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Таким образом, прогнозная стоимость строительства 18-ти квартирного кирпичного жилого дома составила 38724,4 тыс.руб. Поэтому считаем проект достаточно эффективным.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101CD" w:rsidRDefault="00C101CD" w:rsidP="000205E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ЗАКЛЮЧЕНИЕ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816B75" w:rsidRDefault="00816B75" w:rsidP="00816B7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317316">
        <w:rPr>
          <w:rFonts w:ascii="Times New Roman" w:hAnsi="Times New Roman"/>
          <w:sz w:val="28"/>
        </w:rPr>
        <w:t>информация о районе строительства,  объемно-планировочных и архитектурно-конструктивных решениях, технико-экономических показателей и сведения о инженерных сетях, необходимых для безопасного и эффективного функционирования здания.</w:t>
      </w:r>
    </w:p>
    <w:p w:rsidR="00816B75" w:rsidRDefault="00816B75" w:rsidP="00816B7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Дано </w:t>
      </w:r>
      <w:r w:rsidRPr="003F541F">
        <w:rPr>
          <w:rFonts w:ascii="Times New Roman" w:hAnsi="Times New Roman"/>
          <w:sz w:val="28"/>
        </w:rPr>
        <w:t xml:space="preserve">краткое изложение </w:t>
      </w:r>
      <w:r>
        <w:rPr>
          <w:rFonts w:ascii="Times New Roman" w:hAnsi="Times New Roman"/>
          <w:sz w:val="28"/>
        </w:rPr>
        <w:t>характеристики объекта строительства.</w:t>
      </w:r>
      <w:r w:rsidRPr="00816B75">
        <w:rPr>
          <w:rFonts w:ascii="Times New Roman" w:hAnsi="Times New Roman"/>
          <w:sz w:val="28"/>
          <w:szCs w:val="28"/>
        </w:rPr>
        <w:t xml:space="preserve"> </w:t>
      </w:r>
      <w:r w:rsidRPr="00151711">
        <w:rPr>
          <w:rFonts w:ascii="Times New Roman" w:hAnsi="Times New Roman"/>
          <w:sz w:val="28"/>
          <w:szCs w:val="28"/>
        </w:rPr>
        <w:t xml:space="preserve">Проектируемый объект представляет собой двухэтажное здание с техническим подпольем, прямоугольной формы с размерами в осях 48,66×13,5 м и состоит из двух блоков (подъездов), разделенных деформационным швом с высотой помещений 2,7 м. </w:t>
      </w:r>
    </w:p>
    <w:p w:rsidR="00816B75" w:rsidRDefault="00816B75" w:rsidP="00816B7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1711">
        <w:rPr>
          <w:rFonts w:ascii="Times New Roman" w:hAnsi="Times New Roman"/>
          <w:sz w:val="28"/>
          <w:szCs w:val="28"/>
        </w:rPr>
        <w:t>Блоки располагаются на разных отметках: -1,200 в осях «1-8» и 0,000 в осях «9-16». Сообщение между двумя этажами осуществляется посредством двух лестниц. Из подвала с отм. -2,700 и -1,500 имеются два выхода наружу непосредственно по двум выделенным лестницам. На первом этаже в осях «4-5» располагается электрощитовая, в осях «11-12»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1711">
        <w:rPr>
          <w:rFonts w:ascii="Times New Roman" w:hAnsi="Times New Roman"/>
          <w:sz w:val="28"/>
          <w:szCs w:val="28"/>
        </w:rPr>
        <w:t xml:space="preserve">колясочная. </w:t>
      </w:r>
    </w:p>
    <w:p w:rsidR="00816B75" w:rsidRPr="00816B75" w:rsidRDefault="00816B75" w:rsidP="00816B7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18 квартир. </w:t>
      </w:r>
      <w:r w:rsidRPr="00151711">
        <w:rPr>
          <w:rFonts w:ascii="Times New Roman" w:hAnsi="Times New Roman"/>
          <w:sz w:val="28"/>
          <w:szCs w:val="28"/>
        </w:rPr>
        <w:t xml:space="preserve">В каждом из двух подъездов располагаются по </w:t>
      </w:r>
      <w:r>
        <w:rPr>
          <w:rFonts w:ascii="Times New Roman" w:hAnsi="Times New Roman"/>
          <w:sz w:val="28"/>
          <w:szCs w:val="28"/>
        </w:rPr>
        <w:t>9</w:t>
      </w:r>
      <w:r w:rsidRPr="00151711">
        <w:rPr>
          <w:rFonts w:ascii="Times New Roman" w:hAnsi="Times New Roman"/>
          <w:sz w:val="28"/>
          <w:szCs w:val="28"/>
        </w:rPr>
        <w:t xml:space="preserve"> квартир: </w:t>
      </w:r>
      <w:r>
        <w:rPr>
          <w:rFonts w:ascii="Times New Roman" w:hAnsi="Times New Roman"/>
          <w:sz w:val="28"/>
          <w:szCs w:val="28"/>
        </w:rPr>
        <w:t>7</w:t>
      </w:r>
      <w:r w:rsidRPr="00151711">
        <w:rPr>
          <w:rFonts w:ascii="Times New Roman" w:hAnsi="Times New Roman"/>
          <w:sz w:val="28"/>
          <w:szCs w:val="28"/>
        </w:rPr>
        <w:t xml:space="preserve"> двухкомнатных и 2 трехкомнатные. В каждой квартире имеется полный набор помещений: прихожие, общие комнаты, спальные, кухни, раздельные санузел и ванная. На втором этаже в осях «4-5» и «11-12» имеются подъездные помещения общего назначения с лестницамистремянками, по которым через люк-лаз осуществляется выход в чердачное пространство каждого блока (подъезда).</w:t>
      </w:r>
    </w:p>
    <w:p w:rsidR="00816B75" w:rsidRDefault="00816B75" w:rsidP="00816B7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Разработан календарный план</w:t>
      </w:r>
      <w:r>
        <w:rPr>
          <w:rFonts w:ascii="Times New Roman" w:hAnsi="Times New Roman"/>
          <w:sz w:val="28"/>
        </w:rPr>
        <w:t>, о</w:t>
      </w:r>
      <w:r w:rsidRPr="00202493">
        <w:rPr>
          <w:rFonts w:ascii="Times New Roman" w:hAnsi="Times New Roman"/>
          <w:sz w:val="28"/>
        </w:rPr>
        <w:t>пределен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номенклатур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 xml:space="preserve">произведен </w:t>
      </w:r>
      <w:r w:rsidRPr="00202493">
        <w:rPr>
          <w:rFonts w:ascii="Times New Roman" w:hAnsi="Times New Roman"/>
          <w:sz w:val="28"/>
        </w:rPr>
        <w:t>подсчет объемов работ</w:t>
      </w:r>
      <w:r>
        <w:rPr>
          <w:rFonts w:ascii="Times New Roman" w:hAnsi="Times New Roman"/>
          <w:sz w:val="28"/>
        </w:rPr>
        <w:t>, к</w:t>
      </w:r>
      <w:r w:rsidRPr="00202493">
        <w:rPr>
          <w:rFonts w:ascii="Times New Roman" w:hAnsi="Times New Roman"/>
          <w:sz w:val="28"/>
        </w:rPr>
        <w:t>алькуляция трудовых затрат и заработанной платы</w:t>
      </w:r>
      <w:r>
        <w:rPr>
          <w:rFonts w:ascii="Times New Roman" w:hAnsi="Times New Roman"/>
          <w:sz w:val="28"/>
        </w:rPr>
        <w:t>,</w:t>
      </w:r>
      <w:r w:rsidRPr="00816B7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машинозатрат, график производства работ, произведено определение </w:t>
      </w:r>
      <w:r w:rsidRPr="00202493">
        <w:rPr>
          <w:rFonts w:ascii="Times New Roman" w:hAnsi="Times New Roman"/>
          <w:sz w:val="28"/>
        </w:rPr>
        <w:t>потребности материально-технических ресурсов</w:t>
      </w:r>
      <w:r>
        <w:rPr>
          <w:rFonts w:ascii="Times New Roman" w:hAnsi="Times New Roman"/>
          <w:sz w:val="28"/>
        </w:rPr>
        <w:t>, т</w:t>
      </w:r>
      <w:r w:rsidRPr="00202493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хнология и организация процесса, к</w:t>
      </w:r>
      <w:r w:rsidRPr="0020249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нтроль качества и приемка работ, о</w:t>
      </w:r>
      <w:r w:rsidRPr="00202493">
        <w:rPr>
          <w:rFonts w:ascii="Times New Roman" w:hAnsi="Times New Roman"/>
          <w:sz w:val="28"/>
        </w:rPr>
        <w:t>храна труда и техника безопасности</w:t>
      </w:r>
      <w:r>
        <w:rPr>
          <w:rFonts w:ascii="Times New Roman" w:hAnsi="Times New Roman"/>
          <w:sz w:val="28"/>
        </w:rPr>
        <w:t>, расчет</w:t>
      </w:r>
      <w:r w:rsidRPr="00202493">
        <w:rPr>
          <w:rFonts w:ascii="Times New Roman" w:hAnsi="Times New Roman"/>
          <w:sz w:val="28"/>
        </w:rPr>
        <w:t xml:space="preserve"> технико-экономических по</w:t>
      </w:r>
      <w:r>
        <w:rPr>
          <w:rFonts w:ascii="Times New Roman" w:hAnsi="Times New Roman"/>
          <w:sz w:val="28"/>
        </w:rPr>
        <w:t>казателей технологической карты,</w:t>
      </w:r>
      <w:r w:rsidRPr="003F541F">
        <w:rPr>
          <w:rFonts w:ascii="Times New Roman" w:hAnsi="Times New Roman"/>
          <w:sz w:val="28"/>
        </w:rPr>
        <w:t xml:space="preserve"> информаци</w:t>
      </w:r>
      <w:r>
        <w:rPr>
          <w:rFonts w:ascii="Times New Roman" w:hAnsi="Times New Roman"/>
          <w:sz w:val="28"/>
        </w:rPr>
        <w:t>я</w:t>
      </w:r>
      <w:r w:rsidRPr="003F541F">
        <w:rPr>
          <w:rFonts w:ascii="Times New Roman" w:hAnsi="Times New Roman"/>
          <w:sz w:val="28"/>
        </w:rPr>
        <w:t xml:space="preserve"> о календарном планировании и организации строительной площадки</w:t>
      </w:r>
      <w:r>
        <w:rPr>
          <w:rFonts w:ascii="Times New Roman" w:hAnsi="Times New Roman"/>
          <w:sz w:val="28"/>
        </w:rPr>
        <w:t>.</w:t>
      </w:r>
      <w:r w:rsidRPr="003F541F">
        <w:rPr>
          <w:rFonts w:ascii="Times New Roman" w:hAnsi="Times New Roman"/>
          <w:sz w:val="28"/>
        </w:rPr>
        <w:t xml:space="preserve"> </w:t>
      </w:r>
    </w:p>
    <w:p w:rsidR="00C101CD" w:rsidRDefault="00816B75" w:rsidP="00816B75">
      <w:pPr>
        <w:widowControl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Изучены </w:t>
      </w:r>
      <w:r w:rsidR="00984099">
        <w:rPr>
          <w:rFonts w:ascii="Times New Roman" w:hAnsi="Times New Roman"/>
          <w:sz w:val="28"/>
        </w:rPr>
        <w:t>ц</w:t>
      </w:r>
      <w:r w:rsidRPr="00202493">
        <w:rPr>
          <w:rFonts w:ascii="Times New Roman" w:hAnsi="Times New Roman"/>
          <w:sz w:val="28"/>
        </w:rPr>
        <w:t>енообразующи</w:t>
      </w:r>
      <w:r>
        <w:rPr>
          <w:rFonts w:ascii="Times New Roman" w:hAnsi="Times New Roman"/>
          <w:sz w:val="28"/>
        </w:rPr>
        <w:t>е</w:t>
      </w:r>
      <w:r w:rsidRPr="00202493">
        <w:rPr>
          <w:rFonts w:ascii="Times New Roman" w:hAnsi="Times New Roman"/>
          <w:sz w:val="28"/>
        </w:rPr>
        <w:t xml:space="preserve"> фактор</w:t>
      </w:r>
      <w:r>
        <w:rPr>
          <w:rFonts w:ascii="Times New Roman" w:hAnsi="Times New Roman"/>
          <w:sz w:val="28"/>
        </w:rPr>
        <w:t>ы, представлена л</w:t>
      </w:r>
      <w:r w:rsidRPr="00202493">
        <w:rPr>
          <w:rFonts w:ascii="Times New Roman" w:hAnsi="Times New Roman"/>
          <w:sz w:val="28"/>
        </w:rPr>
        <w:t>окальн</w:t>
      </w:r>
      <w:r>
        <w:rPr>
          <w:rFonts w:ascii="Times New Roman" w:hAnsi="Times New Roman"/>
          <w:sz w:val="28"/>
        </w:rPr>
        <w:t>ая</w:t>
      </w:r>
      <w:r w:rsidRPr="00202493">
        <w:rPr>
          <w:rFonts w:ascii="Times New Roman" w:hAnsi="Times New Roman"/>
          <w:sz w:val="28"/>
        </w:rPr>
        <w:t xml:space="preserve"> смет</w:t>
      </w:r>
      <w:r>
        <w:rPr>
          <w:rFonts w:ascii="Times New Roman" w:hAnsi="Times New Roman"/>
          <w:sz w:val="28"/>
        </w:rPr>
        <w:t>а, о</w:t>
      </w:r>
      <w:r w:rsidRPr="00202493">
        <w:rPr>
          <w:rFonts w:ascii="Times New Roman" w:hAnsi="Times New Roman"/>
          <w:sz w:val="28"/>
        </w:rPr>
        <w:t>бъектн</w:t>
      </w:r>
      <w:r>
        <w:rPr>
          <w:rFonts w:ascii="Times New Roman" w:hAnsi="Times New Roman"/>
          <w:sz w:val="28"/>
        </w:rPr>
        <w:t>ая</w:t>
      </w:r>
      <w:r w:rsidRPr="00202493">
        <w:rPr>
          <w:rFonts w:ascii="Times New Roman" w:hAnsi="Times New Roman"/>
          <w:sz w:val="28"/>
        </w:rPr>
        <w:t xml:space="preserve"> смет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на строительство 18</w:t>
      </w:r>
      <w:r>
        <w:rPr>
          <w:rFonts w:ascii="Times New Roman" w:hAnsi="Times New Roman"/>
          <w:sz w:val="28"/>
        </w:rPr>
        <w:t>-</w:t>
      </w:r>
      <w:r w:rsidRPr="00202493">
        <w:rPr>
          <w:rFonts w:ascii="Times New Roman" w:hAnsi="Times New Roman"/>
          <w:sz w:val="28"/>
        </w:rPr>
        <w:t xml:space="preserve">квартирного </w:t>
      </w:r>
      <w:r>
        <w:rPr>
          <w:rFonts w:ascii="Times New Roman" w:hAnsi="Times New Roman"/>
          <w:sz w:val="28"/>
        </w:rPr>
        <w:t xml:space="preserve">двухэтажного </w:t>
      </w:r>
      <w:r w:rsidRPr="00202493">
        <w:rPr>
          <w:rFonts w:ascii="Times New Roman" w:hAnsi="Times New Roman"/>
          <w:sz w:val="28"/>
        </w:rPr>
        <w:t>жилого дома</w:t>
      </w:r>
      <w:r>
        <w:rPr>
          <w:rFonts w:ascii="Times New Roman" w:hAnsi="Times New Roman"/>
          <w:sz w:val="28"/>
        </w:rPr>
        <w:t xml:space="preserve"> и рассчитаны т</w:t>
      </w:r>
      <w:r w:rsidRPr="00202493">
        <w:rPr>
          <w:rFonts w:ascii="Times New Roman" w:hAnsi="Times New Roman"/>
          <w:sz w:val="28"/>
        </w:rPr>
        <w:t>ехнико-экономические показатели</w:t>
      </w:r>
      <w:r>
        <w:rPr>
          <w:rFonts w:ascii="Times New Roman" w:hAnsi="Times New Roman"/>
          <w:sz w:val="28"/>
        </w:rPr>
        <w:t xml:space="preserve"> проекта.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194802">
      <w:pPr>
        <w:widowControl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B217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СПИСОК ЛИТЕРАТУРЫ</w:t>
      </w:r>
    </w:p>
    <w:p w:rsidR="00194802" w:rsidRPr="004B2179" w:rsidRDefault="00194802" w:rsidP="00194802">
      <w:pPr>
        <w:widowControl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"Градостроительный кодекс Российской Федерации" от 29.12.2004 N 190-ФЗ (ред. на 2 июля 2021 года)) // Сайт справочно-правовой системы Консультант Плюс [Электронный ресурс ]. URL: http://www.consultant.ru.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54.13330.2011 Здания жилые многоквартирные. Актуализированная редакция СНиП 31-01-2003. –Взамен СП 54.13330.2010; введ. 20.05.2011. –М.: ОАО ЦПП, 2011. – 36с. 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59.13330.2012 Доступность зданий и сооружений для маломобильных групп населения. Актуализированная редакция СНиП 35-01- 2001. – Введ. 01.01.2013 г. — М.: ФАУ ФЦС, 2013.— 62 с. 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50.13330.2012 Тепловая защита зданий. Актуализированная редакция СНиП 23.02.-2003. – Введ. 1.01.2012. – М.: ООО «Аналитик», 2012. – 96с. 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52.13330.2011 Естественное и искусственное освещение. Актуализированная редакция СНиП 23-05-95*. – Взамен СП 52.13330.2010; введ. 20.05.2011. – М.: ОАО ЦПП, 2011. – 70с. 16. СП 51.13330.2011 Защита от шума. Актуализированная редакция СНиП 23-03-2013. – Взамен СП 51.13330.2010; введ. 20.05.2011. – М.: ОАО ЦПП, 2011. – 42с.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29.13330.2011 Полы. Актуализированная редакция СНиП 2.03.13 -88. – Взамен СП 29.13330.2010; введ. 20.05.2011. – М.: ОАО ЦПП, 2011. – 64с.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17.13330.2011 Кровли. Актуализированная редакция СНиП II-26- 76. – Взамен СП 17.13330.2010; введ. 20.05.2011.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ОАО ЦПП, 2010. – 74с.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ГОСТ 21.501–2011 Правила выполнения рабочей документации архитектурных и конструктивных решений. – Взамен ГОСТ 21.501 – 93; введ. с 1.05.2013. – Москва: Стандартинформ, 2013. – 45с. 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131.13330.2012 Строительная климатология. Актуализированная редакция СНиП 23-01-99*. – М.: ОАОЦПП, 2012. – 113с. </w:t>
      </w:r>
    </w:p>
    <w:p w:rsidR="00194802" w:rsidRPr="001B51DA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31-114-2004 Правила проектирования жилых и общественных зданий для строительства в сейсмических районах. – Введ. 01.05.2005. – М.: ФГУП ЦПП, 2005. – 42с. 90 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20.13330.2011 Нагрузки и воздействия. Актуализированная редакция СНиП 2.01.07-85*. – Взамен СП 20.13330.2010; введ. 20.05.2011. – М.: ОАО ЦПП, 2011. -90с. 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Александрова, Е. Б. BIM-моделирование как новейший инструмент для снижения рисков инвестиционного проекта в строительстве / Е. Б. Александрова // BIM-моделирование в задачах строительства и архитектуры : материалы Всерос. науч.-практ. конф. — СПб., 2018. — С. 14—18.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Андросюк, А. И. Управление проектом строительства жилого многоквартирного дома / А. И. Андросюк // Государство и бизнес в условиях глобализации и цифровой трансформации : Сборник статей студентов бакалавриата и магистратуры / Под редакцией И.В. Федосеева, Н.В. Васильевой. – Санкт-Петербург : Санкт-Петербургский государственный экономический университет, 2019. – С. 24-29.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Антипкин А.И. Инвестиционный анализ в строительстве. М: Академия, 2018. 240 с.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Архипов И. Н., Палагушкин В. И., Марчук Н. И., Петухова И. Я., Астраханцев Д. О., Пляскин А.С. Напряжённо-деформированное состояние кирпичной кладки при действии статических и динамических нагрузок. Известия вузов. Инвестиции. Строительство. Недвижимость.2019;9(1):38–49. 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Бедов А. И., Габитов А. И., Галлямов А. А., Салов А. С., Гайсин А.М. Применение компьютерного моделирования при оценке напряженно-деформированного состояния несущих конструкция зданий из каменной кладки // International Journal for Computational Civil and Structural Engineering, 13(1) С. 42–49 (2017). 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Блягоз А.М., Кретинин К.М., Раменский В.В., Фроленко В.В., Клименко Е.Б. К вопросу оценки достоверности результатов прогнозирования прочности нормального сцепления каменной кладки в раннем возрасте // Инновации и инвестиции. 2019. № 10. С. 245–248.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Богданов, В. В. Реализация пилотного энергосервисного проекта на многоквартирных домах Москвы. Проблемы и решения / В. В. Богданов // Энергосбережение. – 2020. – № 7. – С. 12-17.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Бялецкая, Е. М. Разработка проекта многоквартирного дома для возведения комфортного жилья с использованием экологичных и теплых материалов / Е. М. Бялецкая, М. П. Блохин, С. Н. Сулейманова // Потенциал инте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ллектуально одаренной молодежи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Астрахань: Астраханский государственный архитектурно-строительный университет, 2021. – С. 37-42.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Валевич, Д. М. Варификация физико-механических характеристик бетона при обследовании фундаментов многоквартирного жилого дома / Д. М. Валевич, В. И. Римшин // Наука сегодня: вызовы и решения : материалы международной научно-практической конференции: в 2 частях, Вологда, 31 января 2018 года. – Вологда: ООО «Маркер», 2018. – С. 21.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Гельфонд, А. Л. Многоквартирное жилище в уровневом образовании архитектора (опыт ННГАСУ) / А. Л. Гельфонд // Жилищное строительство. – 2017. – № 8. – С. 14-19.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Гребнев, И. А. К вопросу об особенностях правового регулирования в отношении собственности на земельные участки под многоквартирными домами / И. А. Гребнев, Л. О. Ситников // Юридические науки, правовое государство и современное законодательство : сборник статей VII Международной научно-практической конференции, Пенза, 05 июня 2019 года. – Пенза: "Наука и Просвещение" (ИП Гуляев Г.Ю.), 2019. – С. 120-122.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Гринфельд Г.И. Деформативность и прочность сцепления кладки из автоклавного газобетона в зависимости от его плотности и прочности // Технологии бетонов. 2016. № 5–6. С. 12–14.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Давыдов, Н. С. Внедрение BIM-технологий в части ценообразования посредством использования систем автоматизации выпуска сметной документации / Н. С. Давыдов, С. В. Придвижкин, А. В. Белькевич // BIM-моделирование в задачах строительства и архитектуры : материалы Всерос. науч.-практ. конф. — СПб., 2018. — С. 8—13.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Желдаков, Д. Ю. Методы исследования кинетики процесса химической коррозии материалов кирпичной кладки / Д. Ю. Желдаков // Известия высших учебных заведений. Строительство. – 2019. – № 11(731). – С. 74-86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Зарипова А. А. Применение BIM-технологий в строительстве: Россия и зарубежный опыт / А. А. Зарипова, А. Э. Хабибуллин // Экономика и предпринимательство. — 2017. — № 8-2 (85-2). — С. 1151—1156.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Измайлова, Е. В. Альтернативный метод испытания проб цементно-песчаного раствора из швов кирпичной кладки / Е. В. Измайлова // Обеспечение качества, безопасности и экономичности строительства. Практика. Проблемы. Перспективы. Инновации : материалы Второй совместной научно-практической конференции ГБУ «ЦЭИИС» и ИПРИМ РАН, Москва, 12–13 декабря 2019 года. – Москва: Институт прикладной механики РАН, 2020. – С. 215-222.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Искра, А. С. Конкурсный проект «многоквартирный жилой дом в Г. Новосибирске» / А. С. Искра // Перспективы развития фундаментальных наук : Сборник научных трудов XVII Международной конференции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7 т.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– Томск: Издательство Томского государственного университета систем управления и радиоэлектроники, 2020. – С. 171-173.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Кабанцев О. В. Деформационные свойства каменной кладки как разномодульной кусочно-однородной среды. / Проектирование, строительство и реконструкция сейсмостойких зданий и сооружений. // Сейсмостойкое строительство. Безопасность сооружений. – №4. – 2013. – С. 36–40. 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Кабанцев О.В., канд. техн. наук. Дискретная модель каменной кладки в условиях двухостного напряженного состояния / Вестник ТГАСУ №4, 2015. – Московский государственный строительный университет, 129337, г.Москва. – 22с.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Кожевникова, Я. Ю. Инвестиционный анализ проекта строительства жилого многоквартирного дома в Г.Перми / Я. Ю. Кожевникова // Аллея науки. – 2018. – Т. 1. – № 7(23). – С. 350-355.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Костяков, М. А. Оптимизация фундамента многоквартирного жилого дома путем объединения подпорной стенки и подземной парковки / М. А. Костяков // Аллея науки. – 2019. – Т. 1. – № 12(39). – С. 821-825.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Куценко, О. И. Строительство энергоэффективных домов, как способ экономии в строительстве / О. И. Куценко, Н. В. Наумова // Ресурсосбережение и экология строительных материалов, изделий и конструкций : сборник научных трудов Международной научно-практической конференции, Курск, 16 ноября 2018 года / Юго-Западный государственный университет; Россия Московский государственный машиностроительный университет. – Курск: Юго-Западный государственный университет, 2018. – С. 243-246.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Ларионова, У. А. Методы расчета кирпичной кладки методом конечных элементов / У. А. Ларионова, С. Ф. Дьяков // Строительство и реконструкция : Сборник научных трудов 3-й Всероссийской научно-практической конференции молодых ученых, аспирантов, магистров и бакалавров, Курск, 28 мая 2021 года / Редколлегия: С.В. Дубраков (отв. ред.). – Курск: Юго-Западный государственный университет, 2021. – С. 262-265.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Лихотин, Ю. П. Модель финансирования строительства многоквартирного жилого дома / Ю. П. Лихотин // Управление строительством. – 2018. – № 1(10). – С. 89-95.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Монолитно-кирпичный дом: современная технология строительства жилья [Электронный ресурс]. — URL: https://klademkirpich.ru/stroim-doma/107-monolitno-kirpichnyy-dom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Морских, Д. А. Исследование жизненного цикла управления проектами на примере строительства многоквартирных жилых домов / Д. А. Морских // Наука, техника, промышленное производство: история, современное состояние, перспективы 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Владивосток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2019. – С. 39-43.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Новые технологии в теплоснабжении и строительстве : сборник работ аспирантов и студентов – сотрудников научноисследовательской лаборатории «Телоэнергетические системы и установки». Выпуск 18. [Электронный ресурс]. – Электронные данные. Ульяновск : УлГТУ, 2020. – 269 с.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Однолько, О. Э. Оценка укрупненной стоимости строительстважилых многоквартирных домов / О. Э. Однолько, М. Ш. Муртазина // Вестник Челябинского государственного университета. – 2018. – № 8(418). – С. 60-69.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Олейник, П.П. Организация, планирование, управление и экономика строительства. Терминологический словарь / П.П. Олейник.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АСВ, 2016.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320 c.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Оценка эффективности проекта создания многоквартирного дома : Методические указания по выполнению курсового проекта по дисциплине "Основы девелоперской деятельности". – Новосибирск : Новосибирский государственный архитектурно-строительный университет (Сибстрин), 2016. – 16 с.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Покатилов, А. В. Определение прочности нормального сцепления кирпичной кладки методом раскалывания / А. В. Покатилов, К. В. Ардеев // Вестник Инженерной школы Дальневосточного федерального университета. – 2020. – № 4(45). – С. 76-84. – DOI 10.24866/2227-6858/2020-4-8.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Проект благоустройства и озеленения придомовой территории многоквартирного жилого дома / Е. Х. Нечаева, Н. А. Мельникова, Д. В. Редин [и др.] // Высокие технологии и инновации в науке : Сборник избранных статей Международной научной конференции, Санкт-Петербург, 28 марта 2021 года. – Санкт-Петербург, 2021. – С. 32-38.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Русанова, Т.Г. Организация технологических процессов при строительстве, эксплуатации и реконструкции строительных объектов: Учебник / Т.Г. Русанова.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Академия, 2018.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224 c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Соколов, Г.К. Технология и организация строительства: Учебник / Г.К. Соколов.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Academia, 2018.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112 c.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Степанов, А. А. Анализ рабочей документации проекта строительства многоквартирного жилого дома на базе ООО «Кургансельстрой» / А. А. Степанов, Г. И. Раковицэ // Новые технологии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нефтегазовому региону :, В 2 т.,. – Тюмень: Тюменский индустриальный университет, 2020. – С. 191-193.</w:t>
      </w:r>
    </w:p>
    <w:p w:rsidR="00194802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Шувалов, Н. М. Аспекты анализа повреждений фундамента при проведении капитального ремонта многоквартирного дома / Н. М. Шувалов, С. Д. Анфисова, А. В. Амельченко // Современные проблемы менеджмента : Материалы XV Всероссийской научно-практической конференции студентов, аспирантов и молодых ученых: Сборник научных трудов, Санкт-Петербург, 22 апреля 2021 года. – Санкт-Петербург: лэти, 2021. – С. 359-361.</w:t>
      </w:r>
    </w:p>
    <w:p w:rsidR="00194802" w:rsidRPr="00DE33EC" w:rsidRDefault="00194802" w:rsidP="006F1D34">
      <w:pPr>
        <w:pStyle w:val="a3"/>
        <w:widowControl w:val="0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E33EC">
        <w:rPr>
          <w:rFonts w:ascii="Times New Roman" w:eastAsia="Times New Roman" w:hAnsi="Times New Roman"/>
          <w:sz w:val="28"/>
          <w:szCs w:val="28"/>
          <w:lang w:eastAsia="ru-RU"/>
        </w:rPr>
        <w:t>Программный комплекс «Гранд-смета».</w:t>
      </w:r>
    </w:p>
    <w:p w:rsidR="00194802" w:rsidRDefault="00194802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sectPr w:rsidR="00C101CD" w:rsidSect="00C101CD">
          <w:pgSz w:w="12240" w:h="15840" w:code="1"/>
          <w:pgMar w:top="1134" w:right="850" w:bottom="1134" w:left="1701" w:header="708" w:footer="708" w:gutter="0"/>
          <w:cols w:space="708"/>
          <w:docGrid w:linePitch="360"/>
        </w:sectPr>
      </w:pP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101CD" w:rsidRPr="00C101CD" w:rsidRDefault="00C101CD" w:rsidP="00C101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C101CD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ПРИЛОЖЕНИЕ</w:t>
      </w:r>
    </w:p>
    <w:p w:rsidR="00C101CD" w:rsidRPr="00C101CD" w:rsidRDefault="00C101CD" w:rsidP="00C101CD">
      <w:pPr>
        <w:spacing w:after="0" w:line="240" w:lineRule="auto"/>
        <w:ind w:left="8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 CYR" w:hAnsi="Times New Roman"/>
          <w:sz w:val="19"/>
          <w:szCs w:val="19"/>
          <w:lang w:eastAsia="ru-RU"/>
        </w:rPr>
        <w:t>СМЕТА</w:t>
      </w:r>
    </w:p>
    <w:p w:rsidR="00C101CD" w:rsidRPr="00C101CD" w:rsidRDefault="00C101CD" w:rsidP="00C101CD">
      <w:pPr>
        <w:spacing w:after="0" w:line="7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tabs>
          <w:tab w:val="left" w:pos="12400"/>
        </w:tabs>
        <w:spacing w:after="0" w:line="240" w:lineRule="auto"/>
        <w:ind w:left="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b/>
          <w:bCs/>
          <w:sz w:val="19"/>
          <w:szCs w:val="19"/>
          <w:lang w:eastAsia="ru-RU"/>
        </w:rPr>
        <w:t>СОГЛАСОВАНО:</w:t>
      </w:r>
      <w:r w:rsidRPr="00C101CD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C101CD">
        <w:rPr>
          <w:rFonts w:ascii="Times New Roman" w:eastAsia="Arial" w:hAnsi="Times New Roman"/>
          <w:b/>
          <w:bCs/>
          <w:sz w:val="19"/>
          <w:szCs w:val="19"/>
          <w:lang w:eastAsia="ru-RU"/>
        </w:rPr>
        <w:t>УТВЕРЖДАЮ:</w:t>
      </w:r>
    </w:p>
    <w:p w:rsidR="00C101CD" w:rsidRPr="00C101CD" w:rsidRDefault="00C101CD" w:rsidP="00C101CD">
      <w:pPr>
        <w:spacing w:after="0" w:line="20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97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tabs>
          <w:tab w:val="left" w:pos="12400"/>
        </w:tabs>
        <w:spacing w:after="0" w:line="240" w:lineRule="auto"/>
        <w:ind w:left="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_______________</w:t>
      </w:r>
      <w:r w:rsidRPr="00C101CD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C101CD">
        <w:rPr>
          <w:rFonts w:ascii="Times New Roman" w:eastAsia="Arial" w:hAnsi="Times New Roman"/>
          <w:sz w:val="19"/>
          <w:szCs w:val="19"/>
          <w:lang w:eastAsia="ru-RU"/>
        </w:rPr>
        <w:t>__________________</w:t>
      </w:r>
    </w:p>
    <w:p w:rsidR="00C101CD" w:rsidRPr="00C101CD" w:rsidRDefault="00C101CD" w:rsidP="00C101CD">
      <w:pPr>
        <w:spacing w:after="0" w:line="1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tabs>
          <w:tab w:val="left" w:pos="12400"/>
        </w:tabs>
        <w:spacing w:after="0" w:line="240" w:lineRule="auto"/>
        <w:ind w:left="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8"/>
          <w:szCs w:val="18"/>
          <w:lang w:eastAsia="ru-RU"/>
        </w:rPr>
        <w:t>" _____ " ________________ 2021 г.</w:t>
      </w:r>
      <w:r w:rsidRPr="00C101CD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C101CD">
        <w:rPr>
          <w:rFonts w:ascii="Times New Roman" w:eastAsia="Arial" w:hAnsi="Times New Roman"/>
          <w:sz w:val="16"/>
          <w:szCs w:val="16"/>
          <w:lang w:eastAsia="ru-RU"/>
        </w:rPr>
        <w:t>"______ " _______________2021 г.</w:t>
      </w:r>
    </w:p>
    <w:p w:rsidR="00C101CD" w:rsidRPr="00C101CD" w:rsidRDefault="00C101CD" w:rsidP="00C101CD">
      <w:pPr>
        <w:spacing w:after="0" w:line="240" w:lineRule="auto"/>
        <w:ind w:right="25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21"/>
          <w:szCs w:val="21"/>
          <w:lang w:eastAsia="ru-RU"/>
        </w:rPr>
        <w:t>Двухэтажный 18-ти квартирный жилой дом</w:t>
      </w:r>
    </w:p>
    <w:p w:rsidR="00C101CD" w:rsidRPr="00C101CD" w:rsidRDefault="00C101CD" w:rsidP="00C101CD">
      <w:pPr>
        <w:spacing w:after="0" w:line="2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Theme="minorEastAsia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1B185DA2" wp14:editId="10CCBE29">
            <wp:simplePos x="0" y="0"/>
            <wp:positionH relativeFrom="column">
              <wp:posOffset>250825</wp:posOffset>
            </wp:positionH>
            <wp:positionV relativeFrom="paragraph">
              <wp:posOffset>3810</wp:posOffset>
            </wp:positionV>
            <wp:extent cx="8203565" cy="12065"/>
            <wp:effectExtent l="0" t="0" r="0" b="0"/>
            <wp:wrapNone/>
            <wp:docPr id="2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01CD" w:rsidRPr="00C101CD" w:rsidRDefault="00C101CD" w:rsidP="00C101CD">
      <w:pPr>
        <w:spacing w:after="0" w:line="1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right="25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i/>
          <w:iCs/>
          <w:sz w:val="19"/>
          <w:szCs w:val="19"/>
          <w:lang w:eastAsia="ru-RU"/>
        </w:rPr>
        <w:t>(наименование стройки)</w:t>
      </w:r>
    </w:p>
    <w:p w:rsidR="00C101CD" w:rsidRPr="00C101CD" w:rsidRDefault="00C101CD" w:rsidP="00C101CD">
      <w:pPr>
        <w:spacing w:after="0" w:line="264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right="25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b/>
          <w:bCs/>
          <w:sz w:val="23"/>
          <w:szCs w:val="23"/>
          <w:lang w:eastAsia="ru-RU"/>
        </w:rPr>
        <w:t>ЛОКАЛЬНЫЙ СМЕТНЫЙ РАСЧЕТ</w:t>
      </w:r>
    </w:p>
    <w:p w:rsidR="00C101CD" w:rsidRPr="00C101CD" w:rsidRDefault="00C101CD" w:rsidP="00C101CD">
      <w:pPr>
        <w:spacing w:after="0" w:line="28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59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(локальная смета)</w:t>
      </w:r>
    </w:p>
    <w:p w:rsidR="00C101CD" w:rsidRPr="00C101CD" w:rsidRDefault="00C101CD" w:rsidP="00C101CD">
      <w:pPr>
        <w:spacing w:after="0" w:line="26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1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на общестроительные работы</w:t>
      </w:r>
    </w:p>
    <w:p w:rsidR="00C101CD" w:rsidRPr="00C101CD" w:rsidRDefault="00C101CD" w:rsidP="00C101CD">
      <w:pPr>
        <w:spacing w:after="0" w:line="2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Theme="minorEastAsia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 wp14:anchorId="015790C3" wp14:editId="17592FCE">
            <wp:simplePos x="0" y="0"/>
            <wp:positionH relativeFrom="column">
              <wp:posOffset>250825</wp:posOffset>
            </wp:positionH>
            <wp:positionV relativeFrom="paragraph">
              <wp:posOffset>-635</wp:posOffset>
            </wp:positionV>
            <wp:extent cx="8203565" cy="12065"/>
            <wp:effectExtent l="0" t="0" r="0" b="0"/>
            <wp:wrapNone/>
            <wp:docPr id="2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01CD" w:rsidRPr="00C101CD" w:rsidRDefault="00C101CD" w:rsidP="00C101CD">
      <w:pPr>
        <w:spacing w:after="0" w:line="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1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i/>
          <w:iCs/>
          <w:sz w:val="19"/>
          <w:szCs w:val="19"/>
          <w:lang w:eastAsia="ru-RU"/>
        </w:rPr>
        <w:t>(наименование работ и затрат, наименование объекта)</w:t>
      </w:r>
    </w:p>
    <w:p w:rsidR="00C101CD" w:rsidRPr="00C101CD" w:rsidRDefault="00C101CD" w:rsidP="00C101CD">
      <w:pPr>
        <w:spacing w:after="0" w:line="284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Основание:</w:t>
      </w:r>
    </w:p>
    <w:p w:rsidR="00C101CD" w:rsidRPr="00C101CD" w:rsidRDefault="00C101CD" w:rsidP="00C101CD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Сметная стоимость строительных работ _________________________________12101,230 тыс. руб.</w:t>
      </w:r>
    </w:p>
    <w:p w:rsidR="00C101CD" w:rsidRPr="00C101CD" w:rsidRDefault="00C101CD" w:rsidP="00C101CD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Средства на оплату труда _______________________________________________108,756 тыс. руб.</w:t>
      </w:r>
    </w:p>
    <w:p w:rsidR="00C101CD" w:rsidRPr="00C101CD" w:rsidRDefault="00C101CD" w:rsidP="00C101CD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Сметная трудоемкость _________________________________________________12762,56 чел.час</w:t>
      </w:r>
    </w:p>
    <w:p w:rsidR="00C101CD" w:rsidRPr="00C101CD" w:rsidRDefault="00C101CD" w:rsidP="00C101CD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" w:hAnsi="Times New Roman"/>
          <w:sz w:val="19"/>
          <w:szCs w:val="19"/>
          <w:lang w:eastAsia="ru-RU"/>
        </w:rPr>
        <w:t>Составлен(а) в текущих (прогнозных) ценах по состоянию на 1 квартал 2021</w:t>
      </w:r>
    </w:p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66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1460"/>
        <w:gridCol w:w="3110"/>
        <w:gridCol w:w="1529"/>
        <w:gridCol w:w="771"/>
        <w:gridCol w:w="840"/>
        <w:gridCol w:w="880"/>
        <w:gridCol w:w="739"/>
        <w:gridCol w:w="16"/>
        <w:gridCol w:w="754"/>
        <w:gridCol w:w="840"/>
        <w:gridCol w:w="49"/>
        <w:gridCol w:w="704"/>
        <w:gridCol w:w="787"/>
        <w:gridCol w:w="771"/>
        <w:gridCol w:w="16"/>
      </w:tblGrid>
      <w:tr w:rsidR="00C101CD" w:rsidRPr="00C101CD" w:rsidTr="00C101CD">
        <w:trPr>
          <w:trHeight w:val="216"/>
        </w:trPr>
        <w:tc>
          <w:tcPr>
            <w:tcW w:w="12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70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7" w:type="pct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Стоимость единицы, руб.</w:t>
            </w:r>
          </w:p>
        </w:tc>
        <w:tc>
          <w:tcPr>
            <w:tcW w:w="279" w:type="pct"/>
            <w:tcBorders>
              <w:top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13" w:type="pct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Общая стоимость, руб.</w:t>
            </w:r>
          </w:p>
        </w:tc>
        <w:tc>
          <w:tcPr>
            <w:tcW w:w="266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Затраты труда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94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867" w:type="pct"/>
            <w:gridSpan w:val="3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613" w:type="pct"/>
            <w:gridSpan w:val="4"/>
            <w:vMerge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7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рабочих, чел.-ч, не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13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06"/>
        </w:trPr>
        <w:tc>
          <w:tcPr>
            <w:tcW w:w="124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4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Шифр и номер</w:t>
            </w:r>
          </w:p>
        </w:tc>
        <w:tc>
          <w:tcPr>
            <w:tcW w:w="1152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Наименование работ и затрат, единица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эксплуата-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эксплуата-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занятых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39"/>
        </w:trPr>
        <w:tc>
          <w:tcPr>
            <w:tcW w:w="124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4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52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70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7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обслуживанием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86"/>
        </w:trPr>
        <w:tc>
          <w:tcPr>
            <w:tcW w:w="124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54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позиции норматива</w:t>
            </w:r>
          </w:p>
        </w:tc>
        <w:tc>
          <w:tcPr>
            <w:tcW w:w="1152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измерения</w:t>
            </w:r>
          </w:p>
        </w:tc>
        <w:tc>
          <w:tcPr>
            <w:tcW w:w="570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8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мате-</w:t>
            </w: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291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6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мате-</w:t>
            </w:r>
          </w:p>
        </w:tc>
        <w:tc>
          <w:tcPr>
            <w:tcW w:w="576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10"/>
        </w:trPr>
        <w:tc>
          <w:tcPr>
            <w:tcW w:w="124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 т.ч.</w:t>
            </w: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vMerge w:val="restart"/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1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 т.ч.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22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риалы</w:t>
            </w:r>
          </w:p>
        </w:tc>
        <w:tc>
          <w:tcPr>
            <w:tcW w:w="279" w:type="pct"/>
            <w:vMerge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6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риалы</w:t>
            </w: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08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08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единицу</w:t>
            </w: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08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 w:val="restar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08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vMerge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36"/>
        </w:trPr>
        <w:tc>
          <w:tcPr>
            <w:tcW w:w="1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4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1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7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1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3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9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3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9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27"/>
        </w:trPr>
        <w:tc>
          <w:tcPr>
            <w:tcW w:w="124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4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1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9"/>
                <w:szCs w:val="19"/>
                <w:lang w:eastAsia="ru-RU"/>
              </w:rPr>
              <w:t>Раздел 1. Возведение надземной части здания</w:t>
            </w:r>
          </w:p>
        </w:tc>
        <w:tc>
          <w:tcPr>
            <w:tcW w:w="29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66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111"/>
        </w:trPr>
        <w:tc>
          <w:tcPr>
            <w:tcW w:w="124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4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15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70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7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01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ТЕР08-02-001-01</w:t>
            </w: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стен наружных простых при высоте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right="5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299,79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649,88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585,24</w:t>
            </w: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194827,53</w:t>
            </w: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12594,18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6784,25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175449,1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1618,87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2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этажа до 4 м из кирпича: керамического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42,01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3,63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1088,24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 м3 кладки)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2"/>
        </w:trPr>
        <w:tc>
          <w:tcPr>
            <w:tcW w:w="1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4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00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ТЕР08-02-001-07</w:t>
            </w: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стен внутренних при высоте этажа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right="5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191,33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656,72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15,08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601,11</w:t>
            </w: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125650,24</w:t>
            </w: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7754,6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2885,26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115010,38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5,21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996,83</w:t>
            </w: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2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до 4 м из кирпича: керамического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40,53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463,02</w:t>
            </w: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1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 м3 кладки)</w:t>
            </w:r>
          </w:p>
        </w:tc>
        <w:tc>
          <w:tcPr>
            <w:tcW w:w="570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C101CD" w:rsidRPr="00C101CD" w:rsidTr="00C101CD">
        <w:trPr>
          <w:trHeight w:val="262"/>
        </w:trPr>
        <w:tc>
          <w:tcPr>
            <w:tcW w:w="1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4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6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C101CD" w:rsidRPr="00C101CD" w:rsidRDefault="00C101CD" w:rsidP="00C101CD">
      <w:pPr>
        <w:spacing w:after="0" w:line="240" w:lineRule="auto"/>
        <w:ind w:left="82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C101CD">
        <w:rPr>
          <w:rFonts w:ascii="Times New Roman" w:eastAsia="Arial CYR" w:hAnsi="Times New Roman"/>
          <w:sz w:val="19"/>
          <w:szCs w:val="19"/>
          <w:lang w:eastAsia="ru-RU"/>
        </w:rPr>
        <w:t>Гранд</w:t>
      </w:r>
      <w:r w:rsidRPr="00C101CD">
        <w:rPr>
          <w:rFonts w:ascii="Times New Roman" w:eastAsia="Arial" w:hAnsi="Times New Roman"/>
          <w:sz w:val="19"/>
          <w:szCs w:val="19"/>
          <w:lang w:eastAsia="ru-RU"/>
        </w:rPr>
        <w:t>-</w:t>
      </w:r>
      <w:r w:rsidRPr="00C101CD">
        <w:rPr>
          <w:rFonts w:ascii="Times New Roman" w:eastAsia="Arial CYR" w:hAnsi="Times New Roman"/>
          <w:sz w:val="19"/>
          <w:szCs w:val="19"/>
          <w:lang w:eastAsia="ru-RU"/>
        </w:rPr>
        <w:t>СМЕТА</w:t>
      </w:r>
    </w:p>
    <w:p w:rsidR="00C101CD" w:rsidRPr="00C101CD" w:rsidRDefault="00C101CD" w:rsidP="00C101CD">
      <w:pPr>
        <w:spacing w:after="0" w:line="24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80"/>
        <w:gridCol w:w="570"/>
        <w:gridCol w:w="907"/>
        <w:gridCol w:w="1361"/>
        <w:gridCol w:w="1832"/>
        <w:gridCol w:w="1075"/>
        <w:gridCol w:w="469"/>
        <w:gridCol w:w="790"/>
        <w:gridCol w:w="233"/>
        <w:gridCol w:w="537"/>
        <w:gridCol w:w="790"/>
        <w:gridCol w:w="12"/>
        <w:gridCol w:w="780"/>
        <w:gridCol w:w="771"/>
        <w:gridCol w:w="16"/>
        <w:gridCol w:w="770"/>
        <w:gridCol w:w="790"/>
        <w:gridCol w:w="15"/>
        <w:gridCol w:w="751"/>
        <w:gridCol w:w="783"/>
      </w:tblGrid>
      <w:tr w:rsidR="00C101CD" w:rsidRPr="00C101CD" w:rsidTr="00C101CD">
        <w:trPr>
          <w:trHeight w:val="239"/>
        </w:trPr>
        <w:tc>
          <w:tcPr>
            <w:tcW w:w="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8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54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7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5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6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4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6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4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0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2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8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</w:tr>
      <w:tr w:rsidR="00C101CD" w:rsidRPr="00C101CD" w:rsidTr="00C101CD">
        <w:trPr>
          <w:trHeight w:val="201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ТЕР08-02-002-04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перегородок армированных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68,25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8857,04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318,27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7454,85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604492,98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73977,54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21721,93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508793,51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135,66</w:t>
            </w: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9258,8</w:t>
            </w:r>
          </w:p>
        </w:tc>
      </w:tr>
      <w:tr w:rsidR="00C101CD" w:rsidRPr="00C101CD" w:rsidTr="00C101CD">
        <w:trPr>
          <w:trHeight w:val="212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толщиной в 1/2 кирпича при высоте этажа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1083,92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49,81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3399,53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свыше 4 м из кирпича: керамического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м2 перегородок (за вычетом проемов))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499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C101CD" w:rsidRPr="00C101CD" w:rsidTr="00C101CD">
        <w:trPr>
          <w:trHeight w:val="200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ТЕР07-05-011-06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панелей перекрытий с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2,76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10595,96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3785,02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4017,41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29244,85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7710,14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10446,66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11088,05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313,88</w:t>
            </w: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866,31</w:t>
            </w:r>
          </w:p>
        </w:tc>
      </w:tr>
      <w:tr w:rsidR="00C101CD" w:rsidRPr="00C101CD" w:rsidTr="00C101CD">
        <w:trPr>
          <w:trHeight w:val="212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опиранием на 2 стороны площадью: до 10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276 / 100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2793,53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549,61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1516,92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м2 (учебный пример)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36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</w:tr>
      <w:tr w:rsidR="00C101CD" w:rsidRPr="00C101CD" w:rsidTr="00C101CD">
        <w:trPr>
          <w:trHeight w:val="203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СЦМ-440-9136-168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Панели перекрытий многопустотные ПК51-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1201,2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1201,2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331531,2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331531,2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09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15-8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7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00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ТЕР07-05-014-02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площадок массой: более 1 т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8273,37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5239,06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580,65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330,93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98,15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209,56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23,22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282,03</w:t>
            </w: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11,28</w:t>
            </w:r>
          </w:p>
        </w:tc>
      </w:tr>
      <w:tr w:rsidR="00C101CD" w:rsidRPr="00C101CD" w:rsidTr="00C101CD">
        <w:trPr>
          <w:trHeight w:val="212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(учебный пример)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1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4/100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2453,66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819,1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32,76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6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03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СЦМ-440-9001-147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Лестничные площадки ЛП22-15-14 серия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837,85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837,85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3351,4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3351,4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09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1.152.3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6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00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ТЕР07-05-014-04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маршей без сварки массой: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7525,81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5013,01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287,5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301,03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89,01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200,52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261,8</w:t>
            </w: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10,47</w:t>
            </w:r>
          </w:p>
        </w:tc>
      </w:tr>
      <w:tr w:rsidR="00C101CD" w:rsidRPr="00C101CD" w:rsidTr="00C101CD">
        <w:trPr>
          <w:trHeight w:val="212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более 1 т (учебный пример)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1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4/100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2225,3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798,67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31,95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1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6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04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4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СЦМ-440-9001-139</w:t>
            </w: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Лестничные марши ЛМ 15-12 серии ИИ-65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4676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4676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09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C101CD" w:rsidRPr="00C101CD" w:rsidTr="00C101CD">
        <w:trPr>
          <w:trHeight w:val="242"/>
        </w:trPr>
        <w:tc>
          <w:tcPr>
            <w:tcW w:w="12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1824" w:type="pct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 по разделу 1 Возведение надземной части здания</w:t>
            </w: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9768961,51</w:t>
            </w: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  <w:tr w:rsidR="00C101CD" w:rsidRPr="00C101CD" w:rsidTr="00C101CD">
        <w:trPr>
          <w:trHeight w:val="220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52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ИТОГИ ПО СМЕТЕ:</w:t>
            </w: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C101CD" w:rsidRPr="00C101CD" w:rsidTr="00C101CD">
        <w:trPr>
          <w:trHeight w:val="197"/>
        </w:trPr>
        <w:tc>
          <w:tcPr>
            <w:tcW w:w="1824" w:type="pct"/>
            <w:gridSpan w:val="6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 xml:space="preserve">Итого прямые затраты по смете в ценах 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1294406,16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102223,62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42248,18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1149934,36</w:t>
            </w: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C101CD" w:rsidRPr="00C101CD" w:rsidTr="00C101CD">
        <w:trPr>
          <w:trHeight w:val="17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546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6532,42</w:t>
            </w: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</w:tr>
      <w:tr w:rsidR="00C101CD" w:rsidRPr="00C101CD" w:rsidTr="00C101CD">
        <w:trPr>
          <w:trHeight w:val="30"/>
        </w:trPr>
        <w:tc>
          <w:tcPr>
            <w:tcW w:w="670" w:type="pct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670" w:type="pct"/>
            <w:gridSpan w:val="4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Накладные расходы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121806,76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670" w:type="pct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670" w:type="pct"/>
            <w:gridSpan w:val="4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Сметная прибыль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70691,42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670" w:type="pct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20"/>
        </w:trPr>
        <w:tc>
          <w:tcPr>
            <w:tcW w:w="670" w:type="pct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4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ВСЕГО по смете</w:t>
            </w: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1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12101229,9</w:t>
            </w: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1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  <w:tr w:rsidR="00C101CD" w:rsidRPr="00C101CD" w:rsidTr="00C101CD">
        <w:trPr>
          <w:trHeight w:val="197"/>
        </w:trPr>
        <w:tc>
          <w:tcPr>
            <w:tcW w:w="1824" w:type="pct"/>
            <w:gridSpan w:val="6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Конструкции из кирпича и блоков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1100691,23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11874,5</w:t>
            </w:r>
          </w:p>
        </w:tc>
      </w:tr>
      <w:tr w:rsidR="00C101CD" w:rsidRPr="00C101CD" w:rsidTr="00C101CD">
        <w:trPr>
          <w:trHeight w:val="24"/>
        </w:trPr>
        <w:tc>
          <w:tcPr>
            <w:tcW w:w="2773" w:type="pct"/>
            <w:gridSpan w:val="10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2773" w:type="pct"/>
            <w:gridSpan w:val="10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Бетонные и железобетонные сборные конструкции в жилищно-гражданском строительстве</w:t>
            </w: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386213,11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888,06</w:t>
            </w:r>
          </w:p>
        </w:tc>
      </w:tr>
      <w:tr w:rsidR="00C101CD" w:rsidRPr="00C101CD" w:rsidTr="00C101CD">
        <w:trPr>
          <w:trHeight w:val="274"/>
        </w:trPr>
        <w:tc>
          <w:tcPr>
            <w:tcW w:w="670" w:type="pct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670" w:type="pct"/>
            <w:gridSpan w:val="4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1486904,34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C101CD" w:rsidRPr="00C101CD" w:rsidTr="00C101CD">
        <w:trPr>
          <w:trHeight w:val="24"/>
        </w:trPr>
        <w:tc>
          <w:tcPr>
            <w:tcW w:w="1824" w:type="pct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1824" w:type="pct"/>
            <w:gridSpan w:val="6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 с учетом "Индекс 1 кв. 2021г СМР=6,57"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9768961,51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C101CD" w:rsidRPr="00C101CD" w:rsidTr="00C101CD">
        <w:trPr>
          <w:trHeight w:val="24"/>
        </w:trPr>
        <w:tc>
          <w:tcPr>
            <w:tcW w:w="1824" w:type="pct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1824" w:type="pct"/>
            <w:gridSpan w:val="6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Справочно, в ценах 2001г.:</w:t>
            </w: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7" w:type="pct"/>
            <w:gridSpan w:val="3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Материалы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1149934,36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7" w:type="pct"/>
            <w:gridSpan w:val="3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Машины и механизмы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42248,18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7" w:type="pct"/>
            <w:gridSpan w:val="3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ФОТ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108756,04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7" w:type="pct"/>
            <w:gridSpan w:val="3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Накладные расходы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121806,76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196"/>
        </w:trPr>
        <w:tc>
          <w:tcPr>
            <w:tcW w:w="93" w:type="pct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7" w:type="pct"/>
            <w:gridSpan w:val="3"/>
            <w:vAlign w:val="bottom"/>
          </w:tcPr>
          <w:p w:rsidR="00C101CD" w:rsidRPr="00C101CD" w:rsidRDefault="00C101CD" w:rsidP="00C101CD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Сметная прибыль</w:t>
            </w:r>
          </w:p>
        </w:tc>
        <w:tc>
          <w:tcPr>
            <w:tcW w:w="1154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9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4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7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99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70691,42</w:t>
            </w: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79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93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9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4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7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99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7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39"/>
        </w:trPr>
        <w:tc>
          <w:tcPr>
            <w:tcW w:w="1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1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2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1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1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7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5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5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4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8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5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ind w:right="2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</w:tr>
      <w:tr w:rsidR="00C101CD" w:rsidRPr="00C101CD" w:rsidTr="00C101CD">
        <w:trPr>
          <w:trHeight w:val="197"/>
        </w:trPr>
        <w:tc>
          <w:tcPr>
            <w:tcW w:w="1172" w:type="pct"/>
            <w:gridSpan w:val="5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Временные 1,1%</w:t>
            </w:r>
          </w:p>
        </w:tc>
        <w:tc>
          <w:tcPr>
            <w:tcW w:w="65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1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107458,58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335" w:type="pct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3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0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335" w:type="pct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3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0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9876420,09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C101CD" w:rsidRPr="00C101CD" w:rsidTr="00C101CD">
        <w:trPr>
          <w:trHeight w:val="197"/>
        </w:trPr>
        <w:tc>
          <w:tcPr>
            <w:tcW w:w="1172" w:type="pct"/>
            <w:gridSpan w:val="5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Производство работ в зимнее время 1,8%</w:t>
            </w:r>
          </w:p>
        </w:tc>
        <w:tc>
          <w:tcPr>
            <w:tcW w:w="65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1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177775,56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335" w:type="pct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3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0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335" w:type="pct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35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0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10054195,7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C101CD" w:rsidRPr="00C101CD" w:rsidTr="00C101CD">
        <w:trPr>
          <w:trHeight w:val="197"/>
        </w:trPr>
        <w:tc>
          <w:tcPr>
            <w:tcW w:w="1172" w:type="pct"/>
            <w:gridSpan w:val="5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Непредвиденные затраты 2%</w:t>
            </w:r>
          </w:p>
        </w:tc>
        <w:tc>
          <w:tcPr>
            <w:tcW w:w="65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1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7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201083,91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1172" w:type="pct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1172" w:type="pct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 с непредвиденными</w:t>
            </w: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10255279,6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C101CD" w:rsidRPr="00C101CD" w:rsidTr="00C101CD">
        <w:trPr>
          <w:trHeight w:val="197"/>
        </w:trPr>
        <w:tc>
          <w:tcPr>
            <w:tcW w:w="335" w:type="pct"/>
            <w:gridSpan w:val="3"/>
            <w:tcBorders>
              <w:lef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НДС 18%</w:t>
            </w:r>
          </w:p>
        </w:tc>
        <w:tc>
          <w:tcPr>
            <w:tcW w:w="335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0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1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1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1845950,32</w:t>
            </w:r>
          </w:p>
        </w:tc>
        <w:tc>
          <w:tcPr>
            <w:tcW w:w="285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92" w:type="pct"/>
            <w:tcBorders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C101CD" w:rsidRPr="00C101CD" w:rsidTr="00C101CD">
        <w:trPr>
          <w:trHeight w:val="24"/>
        </w:trPr>
        <w:tc>
          <w:tcPr>
            <w:tcW w:w="1172" w:type="pct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C101CD" w:rsidRPr="00C101CD" w:rsidTr="00C101CD">
        <w:trPr>
          <w:trHeight w:val="219"/>
        </w:trPr>
        <w:tc>
          <w:tcPr>
            <w:tcW w:w="1172" w:type="pct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ВСЕГО по смете</w:t>
            </w:r>
          </w:p>
        </w:tc>
        <w:tc>
          <w:tcPr>
            <w:tcW w:w="651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12101229,9</w:t>
            </w:r>
          </w:p>
        </w:tc>
        <w:tc>
          <w:tcPr>
            <w:tcW w:w="28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9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1CD" w:rsidRPr="00C101CD" w:rsidRDefault="00C101CD" w:rsidP="00C101CD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101CD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</w:tbl>
    <w:p w:rsidR="00C101CD" w:rsidRPr="00C101CD" w:rsidRDefault="00C101CD" w:rsidP="00C101CD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C101CD" w:rsidRPr="00C101CD" w:rsidRDefault="00C101CD" w:rsidP="00C101CD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C101CD" w:rsidRPr="00C101CD" w:rsidRDefault="00C101CD" w:rsidP="00C101C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sz w:val="32"/>
          <w:szCs w:val="32"/>
        </w:rPr>
      </w:pPr>
    </w:p>
    <w:sectPr w:rsidR="00C101CD" w:rsidRPr="00C101CD" w:rsidSect="00C101CD">
      <w:pgSz w:w="15840" w:h="12240" w:orient="landscape" w:code="1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B04" w:rsidRDefault="00211B04" w:rsidP="008550A0">
      <w:pPr>
        <w:spacing w:after="0" w:line="240" w:lineRule="auto"/>
      </w:pPr>
      <w:r>
        <w:separator/>
      </w:r>
    </w:p>
  </w:endnote>
  <w:endnote w:type="continuationSeparator" w:id="0">
    <w:p w:rsidR="00211B04" w:rsidRDefault="00211B04" w:rsidP="00855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488422"/>
      <w:docPartObj>
        <w:docPartGallery w:val="Page Numbers (Bottom of Page)"/>
        <w:docPartUnique/>
      </w:docPartObj>
    </w:sdtPr>
    <w:sdtEndPr/>
    <w:sdtContent>
      <w:p w:rsidR="00C101CD" w:rsidRDefault="00C101C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5E0">
          <w:rPr>
            <w:noProof/>
          </w:rPr>
          <w:t>13</w:t>
        </w:r>
        <w:r>
          <w:fldChar w:fldCharType="end"/>
        </w:r>
      </w:p>
    </w:sdtContent>
  </w:sdt>
  <w:p w:rsidR="00C101CD" w:rsidRDefault="00C101C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28653"/>
      <w:docPartObj>
        <w:docPartGallery w:val="Page Numbers (Bottom of Page)"/>
        <w:docPartUnique/>
      </w:docPartObj>
    </w:sdtPr>
    <w:sdtEndPr/>
    <w:sdtContent>
      <w:p w:rsidR="00C101CD" w:rsidRDefault="00C101C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012">
          <w:rPr>
            <w:noProof/>
          </w:rPr>
          <w:t>65</w:t>
        </w:r>
        <w:r>
          <w:fldChar w:fldCharType="end"/>
        </w:r>
      </w:p>
    </w:sdtContent>
  </w:sdt>
  <w:p w:rsidR="00C101CD" w:rsidRDefault="00C101C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B04" w:rsidRDefault="00211B04" w:rsidP="008550A0">
      <w:pPr>
        <w:spacing w:after="0" w:line="240" w:lineRule="auto"/>
      </w:pPr>
      <w:r>
        <w:separator/>
      </w:r>
    </w:p>
  </w:footnote>
  <w:footnote w:type="continuationSeparator" w:id="0">
    <w:p w:rsidR="00211B04" w:rsidRDefault="00211B04" w:rsidP="00855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7D5A"/>
    <w:multiLevelType w:val="hybridMultilevel"/>
    <w:tmpl w:val="4CB6684C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EB578E"/>
    <w:multiLevelType w:val="hybridMultilevel"/>
    <w:tmpl w:val="67D0FE76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6A66E4"/>
    <w:multiLevelType w:val="hybridMultilevel"/>
    <w:tmpl w:val="0412A828"/>
    <w:lvl w:ilvl="0" w:tplc="7A44E92E">
      <w:start w:val="1"/>
      <w:numFmt w:val="bullet"/>
      <w:pStyle w:val="Heading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1C7186D"/>
    <w:multiLevelType w:val="hybridMultilevel"/>
    <w:tmpl w:val="AA341CD4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E204B9"/>
    <w:multiLevelType w:val="hybridMultilevel"/>
    <w:tmpl w:val="95FECEF4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B6422E"/>
    <w:multiLevelType w:val="hybridMultilevel"/>
    <w:tmpl w:val="1D4430DC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6D4A6F"/>
    <w:multiLevelType w:val="hybridMultilevel"/>
    <w:tmpl w:val="83DAD4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A0"/>
    <w:rsid w:val="00011AF5"/>
    <w:rsid w:val="00016002"/>
    <w:rsid w:val="000205ED"/>
    <w:rsid w:val="000223DE"/>
    <w:rsid w:val="00056ADA"/>
    <w:rsid w:val="000575B0"/>
    <w:rsid w:val="00083BEE"/>
    <w:rsid w:val="000928A6"/>
    <w:rsid w:val="000A745C"/>
    <w:rsid w:val="000B3FEF"/>
    <w:rsid w:val="000B4C88"/>
    <w:rsid w:val="000D17B8"/>
    <w:rsid w:val="000F3012"/>
    <w:rsid w:val="000F486D"/>
    <w:rsid w:val="00101C70"/>
    <w:rsid w:val="0011271C"/>
    <w:rsid w:val="00137D8A"/>
    <w:rsid w:val="001408D2"/>
    <w:rsid w:val="00142BFD"/>
    <w:rsid w:val="00155544"/>
    <w:rsid w:val="00155B67"/>
    <w:rsid w:val="00157136"/>
    <w:rsid w:val="00160162"/>
    <w:rsid w:val="00171C53"/>
    <w:rsid w:val="0018523F"/>
    <w:rsid w:val="00194802"/>
    <w:rsid w:val="00197865"/>
    <w:rsid w:val="001979E7"/>
    <w:rsid w:val="001A3D20"/>
    <w:rsid w:val="001C5A7C"/>
    <w:rsid w:val="001C7DE3"/>
    <w:rsid w:val="001C7F23"/>
    <w:rsid w:val="001D6427"/>
    <w:rsid w:val="001D6B87"/>
    <w:rsid w:val="001D6DC6"/>
    <w:rsid w:val="001E0B44"/>
    <w:rsid w:val="001E6397"/>
    <w:rsid w:val="001F3B96"/>
    <w:rsid w:val="00211B04"/>
    <w:rsid w:val="00231600"/>
    <w:rsid w:val="002328D8"/>
    <w:rsid w:val="00247488"/>
    <w:rsid w:val="002475C1"/>
    <w:rsid w:val="00267705"/>
    <w:rsid w:val="00267FBE"/>
    <w:rsid w:val="00270D5D"/>
    <w:rsid w:val="00296B69"/>
    <w:rsid w:val="002A05E0"/>
    <w:rsid w:val="002A2310"/>
    <w:rsid w:val="002B3176"/>
    <w:rsid w:val="002B74C4"/>
    <w:rsid w:val="002D0EFD"/>
    <w:rsid w:val="002D381D"/>
    <w:rsid w:val="002E5C2A"/>
    <w:rsid w:val="00313FE3"/>
    <w:rsid w:val="00326A61"/>
    <w:rsid w:val="00327D7A"/>
    <w:rsid w:val="003542F1"/>
    <w:rsid w:val="00376E24"/>
    <w:rsid w:val="00387207"/>
    <w:rsid w:val="0039627C"/>
    <w:rsid w:val="00396A6C"/>
    <w:rsid w:val="003B4F95"/>
    <w:rsid w:val="00400952"/>
    <w:rsid w:val="00422F0E"/>
    <w:rsid w:val="00423364"/>
    <w:rsid w:val="004275CD"/>
    <w:rsid w:val="004334FC"/>
    <w:rsid w:val="00435A3C"/>
    <w:rsid w:val="00435E25"/>
    <w:rsid w:val="00450170"/>
    <w:rsid w:val="00454E1E"/>
    <w:rsid w:val="00461492"/>
    <w:rsid w:val="004624E6"/>
    <w:rsid w:val="004658FE"/>
    <w:rsid w:val="00493C0A"/>
    <w:rsid w:val="004A0A50"/>
    <w:rsid w:val="004A4A47"/>
    <w:rsid w:val="004B29BB"/>
    <w:rsid w:val="004C5841"/>
    <w:rsid w:val="004D3E26"/>
    <w:rsid w:val="004D53B4"/>
    <w:rsid w:val="004E122C"/>
    <w:rsid w:val="004F4F09"/>
    <w:rsid w:val="00511EF6"/>
    <w:rsid w:val="00516CE4"/>
    <w:rsid w:val="005259BE"/>
    <w:rsid w:val="00547893"/>
    <w:rsid w:val="00551703"/>
    <w:rsid w:val="00582104"/>
    <w:rsid w:val="0059205E"/>
    <w:rsid w:val="005A0FC1"/>
    <w:rsid w:val="005B57AE"/>
    <w:rsid w:val="005E3AE5"/>
    <w:rsid w:val="005F390E"/>
    <w:rsid w:val="006026A2"/>
    <w:rsid w:val="00603446"/>
    <w:rsid w:val="0060727F"/>
    <w:rsid w:val="00607678"/>
    <w:rsid w:val="00617458"/>
    <w:rsid w:val="006240A8"/>
    <w:rsid w:val="006304DA"/>
    <w:rsid w:val="006603F3"/>
    <w:rsid w:val="00660ED0"/>
    <w:rsid w:val="00661B3A"/>
    <w:rsid w:val="00665AC5"/>
    <w:rsid w:val="00673140"/>
    <w:rsid w:val="00681F76"/>
    <w:rsid w:val="00695E9A"/>
    <w:rsid w:val="00697A13"/>
    <w:rsid w:val="006B0CA5"/>
    <w:rsid w:val="006D1CC6"/>
    <w:rsid w:val="006F1D34"/>
    <w:rsid w:val="006F7534"/>
    <w:rsid w:val="00706720"/>
    <w:rsid w:val="00706FE7"/>
    <w:rsid w:val="00722C9C"/>
    <w:rsid w:val="00724C13"/>
    <w:rsid w:val="007543B4"/>
    <w:rsid w:val="00757CED"/>
    <w:rsid w:val="007823A9"/>
    <w:rsid w:val="007942BA"/>
    <w:rsid w:val="00797306"/>
    <w:rsid w:val="007A76FF"/>
    <w:rsid w:val="007B145B"/>
    <w:rsid w:val="007B6A3E"/>
    <w:rsid w:val="007C6704"/>
    <w:rsid w:val="007D3947"/>
    <w:rsid w:val="007D59B8"/>
    <w:rsid w:val="007D61E1"/>
    <w:rsid w:val="007E240A"/>
    <w:rsid w:val="007E45DD"/>
    <w:rsid w:val="007F1657"/>
    <w:rsid w:val="008064BC"/>
    <w:rsid w:val="00806533"/>
    <w:rsid w:val="00816B75"/>
    <w:rsid w:val="00817B9E"/>
    <w:rsid w:val="00817CE0"/>
    <w:rsid w:val="0082093A"/>
    <w:rsid w:val="008225CB"/>
    <w:rsid w:val="00833903"/>
    <w:rsid w:val="00844485"/>
    <w:rsid w:val="008550A0"/>
    <w:rsid w:val="0085529F"/>
    <w:rsid w:val="00855B33"/>
    <w:rsid w:val="0086438A"/>
    <w:rsid w:val="00882078"/>
    <w:rsid w:val="00883D70"/>
    <w:rsid w:val="008951CF"/>
    <w:rsid w:val="008B3F14"/>
    <w:rsid w:val="008B5CA7"/>
    <w:rsid w:val="008C05F2"/>
    <w:rsid w:val="008C4607"/>
    <w:rsid w:val="008D72EF"/>
    <w:rsid w:val="008F30A0"/>
    <w:rsid w:val="00905F6F"/>
    <w:rsid w:val="0092181A"/>
    <w:rsid w:val="00921DFF"/>
    <w:rsid w:val="00931E1B"/>
    <w:rsid w:val="0094363A"/>
    <w:rsid w:val="009531F3"/>
    <w:rsid w:val="0096784B"/>
    <w:rsid w:val="00973ED3"/>
    <w:rsid w:val="00983057"/>
    <w:rsid w:val="00984099"/>
    <w:rsid w:val="0098431F"/>
    <w:rsid w:val="009C0A10"/>
    <w:rsid w:val="009C3B7B"/>
    <w:rsid w:val="009C3C6C"/>
    <w:rsid w:val="009D2EA0"/>
    <w:rsid w:val="009D612B"/>
    <w:rsid w:val="009E3FC2"/>
    <w:rsid w:val="009E7C2B"/>
    <w:rsid w:val="009F1AD4"/>
    <w:rsid w:val="00A0290E"/>
    <w:rsid w:val="00A07577"/>
    <w:rsid w:val="00A07EDC"/>
    <w:rsid w:val="00A228CF"/>
    <w:rsid w:val="00A230B4"/>
    <w:rsid w:val="00A2401E"/>
    <w:rsid w:val="00A242BD"/>
    <w:rsid w:val="00A434DD"/>
    <w:rsid w:val="00A460E7"/>
    <w:rsid w:val="00A5262A"/>
    <w:rsid w:val="00A5594B"/>
    <w:rsid w:val="00A66979"/>
    <w:rsid w:val="00A677E2"/>
    <w:rsid w:val="00A73D64"/>
    <w:rsid w:val="00A86E0D"/>
    <w:rsid w:val="00A8756F"/>
    <w:rsid w:val="00A974D0"/>
    <w:rsid w:val="00AC7D8E"/>
    <w:rsid w:val="00AD09C1"/>
    <w:rsid w:val="00AD7DC7"/>
    <w:rsid w:val="00AE5D91"/>
    <w:rsid w:val="00AE7365"/>
    <w:rsid w:val="00AF3BB7"/>
    <w:rsid w:val="00AF6D09"/>
    <w:rsid w:val="00AF7F13"/>
    <w:rsid w:val="00B010D0"/>
    <w:rsid w:val="00B03B28"/>
    <w:rsid w:val="00B04480"/>
    <w:rsid w:val="00B14846"/>
    <w:rsid w:val="00B17CFB"/>
    <w:rsid w:val="00B21E30"/>
    <w:rsid w:val="00B30065"/>
    <w:rsid w:val="00B32629"/>
    <w:rsid w:val="00B47957"/>
    <w:rsid w:val="00B56325"/>
    <w:rsid w:val="00B574AC"/>
    <w:rsid w:val="00B760AB"/>
    <w:rsid w:val="00B83450"/>
    <w:rsid w:val="00BA388E"/>
    <w:rsid w:val="00BA5958"/>
    <w:rsid w:val="00BB0726"/>
    <w:rsid w:val="00BB5FD8"/>
    <w:rsid w:val="00BB6DE2"/>
    <w:rsid w:val="00BD7238"/>
    <w:rsid w:val="00BF0FD1"/>
    <w:rsid w:val="00C02195"/>
    <w:rsid w:val="00C05121"/>
    <w:rsid w:val="00C101CD"/>
    <w:rsid w:val="00C12A0D"/>
    <w:rsid w:val="00C13666"/>
    <w:rsid w:val="00C1383A"/>
    <w:rsid w:val="00C13E9B"/>
    <w:rsid w:val="00C2051F"/>
    <w:rsid w:val="00C21309"/>
    <w:rsid w:val="00C355B7"/>
    <w:rsid w:val="00C43B83"/>
    <w:rsid w:val="00C5178D"/>
    <w:rsid w:val="00C63DB2"/>
    <w:rsid w:val="00C647C8"/>
    <w:rsid w:val="00C71D48"/>
    <w:rsid w:val="00C92D3D"/>
    <w:rsid w:val="00CA1D3D"/>
    <w:rsid w:val="00CA37DB"/>
    <w:rsid w:val="00CA526F"/>
    <w:rsid w:val="00CB0EAC"/>
    <w:rsid w:val="00CC3696"/>
    <w:rsid w:val="00CC7EA9"/>
    <w:rsid w:val="00CD305E"/>
    <w:rsid w:val="00CE0599"/>
    <w:rsid w:val="00CE1143"/>
    <w:rsid w:val="00CE5C8B"/>
    <w:rsid w:val="00D03A4C"/>
    <w:rsid w:val="00D05DD4"/>
    <w:rsid w:val="00D47FF8"/>
    <w:rsid w:val="00D552A2"/>
    <w:rsid w:val="00D60D4F"/>
    <w:rsid w:val="00D62A7E"/>
    <w:rsid w:val="00D63418"/>
    <w:rsid w:val="00D72064"/>
    <w:rsid w:val="00D731FB"/>
    <w:rsid w:val="00D732DF"/>
    <w:rsid w:val="00D74B12"/>
    <w:rsid w:val="00D763DD"/>
    <w:rsid w:val="00D76D43"/>
    <w:rsid w:val="00D8508F"/>
    <w:rsid w:val="00D95155"/>
    <w:rsid w:val="00D9600E"/>
    <w:rsid w:val="00DA283B"/>
    <w:rsid w:val="00DA6FFC"/>
    <w:rsid w:val="00DB5055"/>
    <w:rsid w:val="00DB5DF6"/>
    <w:rsid w:val="00DC7A49"/>
    <w:rsid w:val="00E502C6"/>
    <w:rsid w:val="00E5522F"/>
    <w:rsid w:val="00E55D40"/>
    <w:rsid w:val="00E642F6"/>
    <w:rsid w:val="00E67F79"/>
    <w:rsid w:val="00E716A9"/>
    <w:rsid w:val="00E724B1"/>
    <w:rsid w:val="00E96336"/>
    <w:rsid w:val="00E96BDE"/>
    <w:rsid w:val="00EB5683"/>
    <w:rsid w:val="00EC081A"/>
    <w:rsid w:val="00EC1883"/>
    <w:rsid w:val="00ED236B"/>
    <w:rsid w:val="00EE5261"/>
    <w:rsid w:val="00EF5507"/>
    <w:rsid w:val="00EF55BF"/>
    <w:rsid w:val="00EF625E"/>
    <w:rsid w:val="00F0554A"/>
    <w:rsid w:val="00F4356C"/>
    <w:rsid w:val="00F4616F"/>
    <w:rsid w:val="00F7571F"/>
    <w:rsid w:val="00F83470"/>
    <w:rsid w:val="00F86E1C"/>
    <w:rsid w:val="00F92FC7"/>
    <w:rsid w:val="00F94F92"/>
    <w:rsid w:val="00FB0958"/>
    <w:rsid w:val="00FB32F1"/>
    <w:rsid w:val="00FC2ABA"/>
    <w:rsid w:val="00FD139E"/>
    <w:rsid w:val="00FE1666"/>
    <w:rsid w:val="00FE2194"/>
    <w:rsid w:val="00FE377B"/>
    <w:rsid w:val="00FE788D"/>
    <w:rsid w:val="00FF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D763D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763D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3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D763DD"/>
    <w:pPr>
      <w:keepNext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50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5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50A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55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50A0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763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D763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D763DD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63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D763DD"/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63DD"/>
    <w:rPr>
      <w:rFonts w:ascii="Tahoma" w:eastAsia="Calibri" w:hAnsi="Tahoma" w:cs="Tahoma"/>
      <w:sz w:val="16"/>
      <w:szCs w:val="16"/>
    </w:rPr>
  </w:style>
  <w:style w:type="character" w:styleId="ab">
    <w:name w:val="Placeholder Text"/>
    <w:uiPriority w:val="99"/>
    <w:semiHidden/>
    <w:rsid w:val="00D763DD"/>
    <w:rPr>
      <w:color w:val="808080"/>
    </w:rPr>
  </w:style>
  <w:style w:type="numbering" w:customStyle="1" w:styleId="11">
    <w:name w:val="Нет списка1"/>
    <w:next w:val="a2"/>
    <w:uiPriority w:val="99"/>
    <w:semiHidden/>
    <w:unhideWhenUsed/>
    <w:rsid w:val="00D763DD"/>
  </w:style>
  <w:style w:type="character" w:styleId="ac">
    <w:name w:val="page number"/>
    <w:uiPriority w:val="99"/>
    <w:rsid w:val="00D763DD"/>
    <w:rPr>
      <w:rFonts w:cs="Times New Roman"/>
    </w:rPr>
  </w:style>
  <w:style w:type="paragraph" w:styleId="ad">
    <w:name w:val="Normal (Web)"/>
    <w:basedOn w:val="a"/>
    <w:uiPriority w:val="99"/>
    <w:rsid w:val="00D76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763DD"/>
    <w:rPr>
      <w:rFonts w:cs="Times New Roman"/>
    </w:rPr>
  </w:style>
  <w:style w:type="table" w:customStyle="1" w:styleId="12">
    <w:name w:val="Сетка таблицы1"/>
    <w:basedOn w:val="a1"/>
    <w:next w:val="a8"/>
    <w:uiPriority w:val="99"/>
    <w:rsid w:val="00D763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D763D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link w:val="af1"/>
    <w:uiPriority w:val="99"/>
    <w:qFormat/>
    <w:rsid w:val="00D763DD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D763D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2">
    <w:name w:val="Body Text"/>
    <w:basedOn w:val="a"/>
    <w:link w:val="af3"/>
    <w:uiPriority w:val="99"/>
    <w:rsid w:val="00D763D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D763D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Обычный.Обычный док"/>
    <w:uiPriority w:val="99"/>
    <w:rsid w:val="00D763DD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Strong"/>
    <w:uiPriority w:val="99"/>
    <w:qFormat/>
    <w:rsid w:val="00D763DD"/>
    <w:rPr>
      <w:rFonts w:cs="Times New Roman"/>
      <w:b/>
      <w:bCs/>
    </w:rPr>
  </w:style>
  <w:style w:type="character" w:styleId="af6">
    <w:name w:val="Hyperlink"/>
    <w:uiPriority w:val="99"/>
    <w:rsid w:val="00D763DD"/>
    <w:rPr>
      <w:rFonts w:cs="Times New Roman"/>
      <w:color w:val="0000FF"/>
      <w:u w:val="single"/>
    </w:rPr>
  </w:style>
  <w:style w:type="paragraph" w:customStyle="1" w:styleId="af7">
    <w:name w:val="Чертежный"/>
    <w:uiPriority w:val="99"/>
    <w:rsid w:val="00D763D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bsatz-Standardschriftart">
    <w:name w:val="Absatz-Standardschriftart"/>
    <w:uiPriority w:val="99"/>
    <w:rsid w:val="00D763DD"/>
  </w:style>
  <w:style w:type="paragraph" w:styleId="af8">
    <w:name w:val="No Spacing"/>
    <w:uiPriority w:val="99"/>
    <w:qFormat/>
    <w:rsid w:val="00D763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uiPriority w:val="99"/>
    <w:rsid w:val="00D763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763DD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D763DD"/>
    <w:pPr>
      <w:spacing w:after="0" w:line="240" w:lineRule="auto"/>
      <w:ind w:left="709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763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763DD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NR14">
    <w:name w:val="Основа TNR14"/>
    <w:uiPriority w:val="99"/>
    <w:rsid w:val="00D763DD"/>
    <w:rPr>
      <w:rFonts w:ascii="Times New Roman" w:hAnsi="Times New Roman" w:cs="Times New Roman"/>
      <w:color w:val="auto"/>
      <w:spacing w:val="0"/>
      <w:w w:val="100"/>
      <w:kern w:val="0"/>
      <w:position w:val="0"/>
      <w:sz w:val="28"/>
      <w:szCs w:val="28"/>
      <w:u w:val="none"/>
      <w:effect w:val="none"/>
      <w:vertAlign w:val="baseline"/>
    </w:rPr>
  </w:style>
  <w:style w:type="paragraph" w:customStyle="1" w:styleId="14">
    <w:name w:val="Основа 14"/>
    <w:basedOn w:val="a"/>
    <w:uiPriority w:val="99"/>
    <w:rsid w:val="00D763DD"/>
    <w:pPr>
      <w:spacing w:before="120" w:after="0" w:line="240" w:lineRule="atLeast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9">
    <w:name w:val="Plain Text"/>
    <w:basedOn w:val="a"/>
    <w:link w:val="afa"/>
    <w:uiPriority w:val="99"/>
    <w:rsid w:val="00D763D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D763D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semiHidden/>
    <w:rsid w:val="00D763DD"/>
    <w:pPr>
      <w:tabs>
        <w:tab w:val="right" w:leader="dot" w:pos="9355"/>
      </w:tabs>
      <w:suppressAutoHyphens/>
      <w:spacing w:after="0" w:line="336" w:lineRule="auto"/>
      <w:ind w:right="851"/>
    </w:pPr>
    <w:rPr>
      <w:rFonts w:ascii="Times New Roman" w:eastAsia="Times New Roman" w:hAnsi="Times New Roman"/>
      <w:caps/>
      <w:sz w:val="24"/>
      <w:szCs w:val="24"/>
      <w:lang w:eastAsia="ru-RU"/>
    </w:rPr>
  </w:style>
  <w:style w:type="character" w:customStyle="1" w:styleId="15">
    <w:name w:val="Текст выноски Знак1"/>
    <w:uiPriority w:val="99"/>
    <w:semiHidden/>
    <w:locked/>
    <w:rsid w:val="00D763DD"/>
    <w:rPr>
      <w:rFonts w:ascii="Tahoma" w:eastAsia="Times New Roman" w:hAnsi="Tahoma" w:cs="Tahoma"/>
      <w:sz w:val="16"/>
      <w:szCs w:val="16"/>
    </w:rPr>
  </w:style>
  <w:style w:type="paragraph" w:customStyle="1" w:styleId="afb">
    <w:name w:val="НАЗВ.ГЛАВЫ(ПЗ)"/>
    <w:basedOn w:val="a"/>
    <w:next w:val="a"/>
    <w:uiPriority w:val="99"/>
    <w:rsid w:val="00D763DD"/>
    <w:pPr>
      <w:tabs>
        <w:tab w:val="num" w:pos="363"/>
      </w:tabs>
      <w:spacing w:before="240" w:after="60" w:line="360" w:lineRule="auto"/>
      <w:ind w:left="363" w:firstLine="204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rsid w:val="00D763DD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763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Спис марк"/>
    <w:basedOn w:val="a"/>
    <w:uiPriority w:val="99"/>
    <w:rsid w:val="00D763DD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Heading">
    <w:name w:val="Heading"/>
    <w:uiPriority w:val="99"/>
    <w:rsid w:val="00D763DD"/>
    <w:pPr>
      <w:numPr>
        <w:numId w:val="1"/>
      </w:numPr>
      <w:tabs>
        <w:tab w:val="clear" w:pos="1287"/>
      </w:tabs>
      <w:spacing w:after="0" w:line="240" w:lineRule="auto"/>
      <w:ind w:left="0" w:firstLine="0"/>
    </w:pPr>
    <w:rPr>
      <w:rFonts w:ascii="Arial" w:eastAsia="Times New Roman" w:hAnsi="Arial" w:cs="Times New Roman"/>
      <w:b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D763DD"/>
  </w:style>
  <w:style w:type="table" w:customStyle="1" w:styleId="26">
    <w:name w:val="Сетка таблицы2"/>
    <w:basedOn w:val="a1"/>
    <w:next w:val="a8"/>
    <w:uiPriority w:val="99"/>
    <w:rsid w:val="00D763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Текст выноски Знак2"/>
    <w:basedOn w:val="a0"/>
    <w:uiPriority w:val="99"/>
    <w:semiHidden/>
    <w:rsid w:val="00D763D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D763D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763D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3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D763DD"/>
    <w:pPr>
      <w:keepNext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50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5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50A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55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50A0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763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D763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D763DD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63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D763DD"/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63DD"/>
    <w:rPr>
      <w:rFonts w:ascii="Tahoma" w:eastAsia="Calibri" w:hAnsi="Tahoma" w:cs="Tahoma"/>
      <w:sz w:val="16"/>
      <w:szCs w:val="16"/>
    </w:rPr>
  </w:style>
  <w:style w:type="character" w:styleId="ab">
    <w:name w:val="Placeholder Text"/>
    <w:uiPriority w:val="99"/>
    <w:semiHidden/>
    <w:rsid w:val="00D763DD"/>
    <w:rPr>
      <w:color w:val="808080"/>
    </w:rPr>
  </w:style>
  <w:style w:type="numbering" w:customStyle="1" w:styleId="11">
    <w:name w:val="Нет списка1"/>
    <w:next w:val="a2"/>
    <w:uiPriority w:val="99"/>
    <w:semiHidden/>
    <w:unhideWhenUsed/>
    <w:rsid w:val="00D763DD"/>
  </w:style>
  <w:style w:type="character" w:styleId="ac">
    <w:name w:val="page number"/>
    <w:uiPriority w:val="99"/>
    <w:rsid w:val="00D763DD"/>
    <w:rPr>
      <w:rFonts w:cs="Times New Roman"/>
    </w:rPr>
  </w:style>
  <w:style w:type="paragraph" w:styleId="ad">
    <w:name w:val="Normal (Web)"/>
    <w:basedOn w:val="a"/>
    <w:uiPriority w:val="99"/>
    <w:rsid w:val="00D76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763DD"/>
    <w:rPr>
      <w:rFonts w:cs="Times New Roman"/>
    </w:rPr>
  </w:style>
  <w:style w:type="table" w:customStyle="1" w:styleId="12">
    <w:name w:val="Сетка таблицы1"/>
    <w:basedOn w:val="a1"/>
    <w:next w:val="a8"/>
    <w:uiPriority w:val="99"/>
    <w:rsid w:val="00D763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D763D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link w:val="af1"/>
    <w:uiPriority w:val="99"/>
    <w:qFormat/>
    <w:rsid w:val="00D763DD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D763D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2">
    <w:name w:val="Body Text"/>
    <w:basedOn w:val="a"/>
    <w:link w:val="af3"/>
    <w:uiPriority w:val="99"/>
    <w:rsid w:val="00D763D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D763D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Обычный.Обычный док"/>
    <w:uiPriority w:val="99"/>
    <w:rsid w:val="00D763DD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Strong"/>
    <w:uiPriority w:val="99"/>
    <w:qFormat/>
    <w:rsid w:val="00D763DD"/>
    <w:rPr>
      <w:rFonts w:cs="Times New Roman"/>
      <w:b/>
      <w:bCs/>
    </w:rPr>
  </w:style>
  <w:style w:type="character" w:styleId="af6">
    <w:name w:val="Hyperlink"/>
    <w:uiPriority w:val="99"/>
    <w:rsid w:val="00D763DD"/>
    <w:rPr>
      <w:rFonts w:cs="Times New Roman"/>
      <w:color w:val="0000FF"/>
      <w:u w:val="single"/>
    </w:rPr>
  </w:style>
  <w:style w:type="paragraph" w:customStyle="1" w:styleId="af7">
    <w:name w:val="Чертежный"/>
    <w:uiPriority w:val="99"/>
    <w:rsid w:val="00D763D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bsatz-Standardschriftart">
    <w:name w:val="Absatz-Standardschriftart"/>
    <w:uiPriority w:val="99"/>
    <w:rsid w:val="00D763DD"/>
  </w:style>
  <w:style w:type="paragraph" w:styleId="af8">
    <w:name w:val="No Spacing"/>
    <w:uiPriority w:val="99"/>
    <w:qFormat/>
    <w:rsid w:val="00D763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uiPriority w:val="99"/>
    <w:rsid w:val="00D763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763DD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D763DD"/>
    <w:pPr>
      <w:spacing w:after="0" w:line="240" w:lineRule="auto"/>
      <w:ind w:left="709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763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763DD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D76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NR14">
    <w:name w:val="Основа TNR14"/>
    <w:uiPriority w:val="99"/>
    <w:rsid w:val="00D763DD"/>
    <w:rPr>
      <w:rFonts w:ascii="Times New Roman" w:hAnsi="Times New Roman" w:cs="Times New Roman"/>
      <w:color w:val="auto"/>
      <w:spacing w:val="0"/>
      <w:w w:val="100"/>
      <w:kern w:val="0"/>
      <w:position w:val="0"/>
      <w:sz w:val="28"/>
      <w:szCs w:val="28"/>
      <w:u w:val="none"/>
      <w:effect w:val="none"/>
      <w:vertAlign w:val="baseline"/>
    </w:rPr>
  </w:style>
  <w:style w:type="paragraph" w:customStyle="1" w:styleId="14">
    <w:name w:val="Основа 14"/>
    <w:basedOn w:val="a"/>
    <w:uiPriority w:val="99"/>
    <w:rsid w:val="00D763DD"/>
    <w:pPr>
      <w:spacing w:before="120" w:after="0" w:line="240" w:lineRule="atLeast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9">
    <w:name w:val="Plain Text"/>
    <w:basedOn w:val="a"/>
    <w:link w:val="afa"/>
    <w:uiPriority w:val="99"/>
    <w:rsid w:val="00D763D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D763D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semiHidden/>
    <w:rsid w:val="00D763DD"/>
    <w:pPr>
      <w:tabs>
        <w:tab w:val="right" w:leader="dot" w:pos="9355"/>
      </w:tabs>
      <w:suppressAutoHyphens/>
      <w:spacing w:after="0" w:line="336" w:lineRule="auto"/>
      <w:ind w:right="851"/>
    </w:pPr>
    <w:rPr>
      <w:rFonts w:ascii="Times New Roman" w:eastAsia="Times New Roman" w:hAnsi="Times New Roman"/>
      <w:caps/>
      <w:sz w:val="24"/>
      <w:szCs w:val="24"/>
      <w:lang w:eastAsia="ru-RU"/>
    </w:rPr>
  </w:style>
  <w:style w:type="character" w:customStyle="1" w:styleId="15">
    <w:name w:val="Текст выноски Знак1"/>
    <w:uiPriority w:val="99"/>
    <w:semiHidden/>
    <w:locked/>
    <w:rsid w:val="00D763DD"/>
    <w:rPr>
      <w:rFonts w:ascii="Tahoma" w:eastAsia="Times New Roman" w:hAnsi="Tahoma" w:cs="Tahoma"/>
      <w:sz w:val="16"/>
      <w:szCs w:val="16"/>
    </w:rPr>
  </w:style>
  <w:style w:type="paragraph" w:customStyle="1" w:styleId="afb">
    <w:name w:val="НАЗВ.ГЛАВЫ(ПЗ)"/>
    <w:basedOn w:val="a"/>
    <w:next w:val="a"/>
    <w:uiPriority w:val="99"/>
    <w:rsid w:val="00D763DD"/>
    <w:pPr>
      <w:tabs>
        <w:tab w:val="num" w:pos="363"/>
      </w:tabs>
      <w:spacing w:before="240" w:after="60" w:line="360" w:lineRule="auto"/>
      <w:ind w:left="363" w:firstLine="204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rsid w:val="00D763DD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763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Спис марк"/>
    <w:basedOn w:val="a"/>
    <w:uiPriority w:val="99"/>
    <w:rsid w:val="00D763DD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Heading">
    <w:name w:val="Heading"/>
    <w:uiPriority w:val="99"/>
    <w:rsid w:val="00D763DD"/>
    <w:pPr>
      <w:numPr>
        <w:numId w:val="1"/>
      </w:numPr>
      <w:tabs>
        <w:tab w:val="clear" w:pos="1287"/>
      </w:tabs>
      <w:spacing w:after="0" w:line="240" w:lineRule="auto"/>
      <w:ind w:left="0" w:firstLine="0"/>
    </w:pPr>
    <w:rPr>
      <w:rFonts w:ascii="Arial" w:eastAsia="Times New Roman" w:hAnsi="Arial" w:cs="Times New Roman"/>
      <w:b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D763DD"/>
  </w:style>
  <w:style w:type="table" w:customStyle="1" w:styleId="26">
    <w:name w:val="Сетка таблицы2"/>
    <w:basedOn w:val="a1"/>
    <w:next w:val="a8"/>
    <w:uiPriority w:val="99"/>
    <w:rsid w:val="00D763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Текст выноски Знак2"/>
    <w:basedOn w:val="a0"/>
    <w:uiPriority w:val="99"/>
    <w:semiHidden/>
    <w:rsid w:val="00D763D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diagramColors" Target="diagrams/colors3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34" Type="http://schemas.microsoft.com/office/2007/relationships/diagramDrawing" Target="diagrams/drawing2.xml"/><Relationship Id="rId42" Type="http://schemas.microsoft.com/office/2007/relationships/hdphoto" Target="media/hdphoto3.wdp"/><Relationship Id="rId47" Type="http://schemas.openxmlformats.org/officeDocument/2006/relationships/image" Target="media/image16.png"/><Relationship Id="rId50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2.xml"/><Relationship Id="rId25" Type="http://schemas.microsoft.com/office/2007/relationships/hdphoto" Target="media/hdphoto1.wdp"/><Relationship Id="rId33" Type="http://schemas.openxmlformats.org/officeDocument/2006/relationships/diagramColors" Target="diagrams/colors2.xml"/><Relationship Id="rId38" Type="http://schemas.openxmlformats.org/officeDocument/2006/relationships/diagramQuickStyle" Target="diagrams/quickStyle3.xml"/><Relationship Id="rId46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diagramLayout" Target="diagrams/layout1.xml"/><Relationship Id="rId29" Type="http://schemas.microsoft.com/office/2007/relationships/hdphoto" Target="media/hdphoto2.wdp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png"/><Relationship Id="rId32" Type="http://schemas.openxmlformats.org/officeDocument/2006/relationships/diagramQuickStyle" Target="diagrams/quickStyle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openxmlformats.org/officeDocument/2006/relationships/image" Target="media/image1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microsoft.com/office/2007/relationships/diagramDrawing" Target="diagrams/drawing1.xml"/><Relationship Id="rId28" Type="http://schemas.openxmlformats.org/officeDocument/2006/relationships/image" Target="media/image9.png"/><Relationship Id="rId36" Type="http://schemas.openxmlformats.org/officeDocument/2006/relationships/diagramData" Target="diagrams/data3.xml"/><Relationship Id="rId49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diagramData" Target="diagrams/data1.xml"/><Relationship Id="rId31" Type="http://schemas.openxmlformats.org/officeDocument/2006/relationships/diagramLayout" Target="diagrams/layout2.xml"/><Relationship Id="rId44" Type="http://schemas.openxmlformats.org/officeDocument/2006/relationships/image" Target="media/image1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diagramColors" Target="diagrams/colors1.xml"/><Relationship Id="rId27" Type="http://schemas.openxmlformats.org/officeDocument/2006/relationships/image" Target="media/image8.png"/><Relationship Id="rId30" Type="http://schemas.openxmlformats.org/officeDocument/2006/relationships/diagramData" Target="diagrams/data2.xml"/><Relationship Id="rId35" Type="http://schemas.openxmlformats.org/officeDocument/2006/relationships/image" Target="media/image10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8" Type="http://schemas.openxmlformats.org/officeDocument/2006/relationships/image" Target="media/image1.png"/><Relationship Id="rId51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Лим.затраты</c:v>
                </c:pt>
                <c:pt idx="1">
                  <c:v>СП</c:v>
                </c:pt>
                <c:pt idx="2">
                  <c:v>НР</c:v>
                </c:pt>
                <c:pt idx="3">
                  <c:v>ОЗП</c:v>
                </c:pt>
                <c:pt idx="4">
                  <c:v>ЭМ</c:v>
                </c:pt>
                <c:pt idx="5">
                  <c:v>Материалы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4.02E-2</c:v>
                </c:pt>
                <c:pt idx="1">
                  <c:v>3.8399999999999997E-2</c:v>
                </c:pt>
                <c:pt idx="2">
                  <c:v>6.6100000000000006E-2</c:v>
                </c:pt>
                <c:pt idx="3">
                  <c:v>5.8999999999999997E-2</c:v>
                </c:pt>
                <c:pt idx="4">
                  <c:v>2.29E-2</c:v>
                </c:pt>
                <c:pt idx="5">
                  <c:v>0.62429999999999997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1844E9-0D49-433F-B6B7-94DDF2C4CE17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778842B-E91B-454B-A34E-63DEBF18516E}">
      <dgm:prSet phldrT="[Текст]" custT="1"/>
      <dgm:spPr>
        <a:xfrm>
          <a:off x="274320" y="125223"/>
          <a:ext cx="3840480" cy="413280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организации строительной площадки, </a:t>
          </a:r>
        </a:p>
      </dgm:t>
    </dgm:pt>
    <dgm:pt modelId="{2B41BC75-61B7-4DA7-AAC8-28C74CE9AF33}" type="parTrans" cxnId="{2289E63D-DF32-4746-AD06-EF0D81016C0E}">
      <dgm:prSet/>
      <dgm:spPr/>
      <dgm:t>
        <a:bodyPr/>
        <a:lstStyle/>
        <a:p>
          <a:endParaRPr lang="ru-RU" sz="1200"/>
        </a:p>
      </dgm:t>
    </dgm:pt>
    <dgm:pt modelId="{F4EC17FF-9EF9-49BE-85A0-DB9F9A4593AB}" type="sibTrans" cxnId="{2289E63D-DF32-4746-AD06-EF0D81016C0E}">
      <dgm:prSet/>
      <dgm:spPr/>
      <dgm:t>
        <a:bodyPr/>
        <a:lstStyle/>
        <a:p>
          <a:endParaRPr lang="ru-RU" sz="1200"/>
        </a:p>
      </dgm:t>
    </dgm:pt>
    <dgm:pt modelId="{7543B70D-27C8-4015-8E85-724D00D7FB73}">
      <dgm:prSet custT="1"/>
      <dgm:spPr>
        <a:xfrm>
          <a:off x="274320" y="760263"/>
          <a:ext cx="3840480" cy="413280"/>
        </a:xfrm>
        <a:gradFill rotWithShape="0">
          <a:gsLst>
            <a:gs pos="0">
              <a:srgbClr val="4BACC6">
                <a:hueOff val="-1655646"/>
                <a:satOff val="6635"/>
                <a:lumOff val="1438"/>
                <a:alphaOff val="0"/>
                <a:tint val="50000"/>
                <a:satMod val="300000"/>
              </a:srgbClr>
            </a:gs>
            <a:gs pos="35000">
              <a:srgbClr val="4BACC6">
                <a:hueOff val="-1655646"/>
                <a:satOff val="6635"/>
                <a:lumOff val="1438"/>
                <a:alphaOff val="0"/>
                <a:tint val="37000"/>
                <a:satMod val="300000"/>
              </a:srgbClr>
            </a:gs>
            <a:gs pos="100000">
              <a:srgbClr val="4BACC6">
                <a:hueOff val="-1655646"/>
                <a:satOff val="6635"/>
                <a:lumOff val="143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возведению нулевого цикла, </a:t>
          </a:r>
        </a:p>
      </dgm:t>
    </dgm:pt>
    <dgm:pt modelId="{ACF5C4B9-E2D8-4DE1-B309-F253E4105111}" type="parTrans" cxnId="{8C8483BF-5F1D-4639-BB1E-34CDD4D8C213}">
      <dgm:prSet/>
      <dgm:spPr/>
      <dgm:t>
        <a:bodyPr/>
        <a:lstStyle/>
        <a:p>
          <a:endParaRPr lang="ru-RU" sz="1200"/>
        </a:p>
      </dgm:t>
    </dgm:pt>
    <dgm:pt modelId="{0F6A59AB-A09C-4581-9043-7FDE0CEE0571}" type="sibTrans" cxnId="{8C8483BF-5F1D-4639-BB1E-34CDD4D8C213}">
      <dgm:prSet/>
      <dgm:spPr/>
      <dgm:t>
        <a:bodyPr/>
        <a:lstStyle/>
        <a:p>
          <a:endParaRPr lang="ru-RU" sz="1200"/>
        </a:p>
      </dgm:t>
    </dgm:pt>
    <dgm:pt modelId="{17E4A17A-955F-4823-A7C6-8DD8B496BE84}">
      <dgm:prSet custT="1"/>
      <dgm:spPr>
        <a:xfrm>
          <a:off x="261193" y="1395303"/>
          <a:ext cx="5223861" cy="413280"/>
        </a:xfr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tint val="50000"/>
                <a:satMod val="300000"/>
              </a:srgbClr>
            </a:gs>
            <a:gs pos="35000">
              <a:srgbClr val="4BACC6">
                <a:hueOff val="-3311292"/>
                <a:satOff val="13270"/>
                <a:lumOff val="2876"/>
                <a:alphaOff val="0"/>
                <a:tint val="37000"/>
                <a:satMod val="30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геодезическая разбивка осей здания, </a:t>
          </a:r>
        </a:p>
      </dgm:t>
    </dgm:pt>
    <dgm:pt modelId="{50FCACCB-DA37-4B57-A6AF-DF9E68E03AE7}" type="parTrans" cxnId="{DAEBC11A-B61A-48E4-9A1E-8F83828F087D}">
      <dgm:prSet/>
      <dgm:spPr/>
      <dgm:t>
        <a:bodyPr/>
        <a:lstStyle/>
        <a:p>
          <a:endParaRPr lang="ru-RU" sz="1200"/>
        </a:p>
      </dgm:t>
    </dgm:pt>
    <dgm:pt modelId="{9AABA41D-53A9-4F45-BDDD-1DFE328F77F7}" type="sibTrans" cxnId="{DAEBC11A-B61A-48E4-9A1E-8F83828F087D}">
      <dgm:prSet/>
      <dgm:spPr/>
      <dgm:t>
        <a:bodyPr/>
        <a:lstStyle/>
        <a:p>
          <a:endParaRPr lang="ru-RU" sz="1200"/>
        </a:p>
      </dgm:t>
    </dgm:pt>
    <dgm:pt modelId="{5AB2EB8F-C5B0-4543-BEC7-03C6C040AD20}">
      <dgm:prSet custT="1"/>
      <dgm:spPr>
        <a:xfrm>
          <a:off x="274320" y="2030343"/>
          <a:ext cx="5123853" cy="413280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доставлены на площадку и подготовлены к работе самоходный кран, подмости, необходимые приспособления, инвентарь и материалы.</a:t>
          </a:r>
        </a:p>
      </dgm:t>
    </dgm:pt>
    <dgm:pt modelId="{27210473-B838-4C8E-8268-A650C2F92EB8}" type="parTrans" cxnId="{B7E66E90-61D7-4973-9A5C-668337D930B0}">
      <dgm:prSet/>
      <dgm:spPr/>
      <dgm:t>
        <a:bodyPr/>
        <a:lstStyle/>
        <a:p>
          <a:endParaRPr lang="ru-RU" sz="1200"/>
        </a:p>
      </dgm:t>
    </dgm:pt>
    <dgm:pt modelId="{F2DAD1D2-1D56-49F0-9F5E-31D99DB63341}" type="sibTrans" cxnId="{B7E66E90-61D7-4973-9A5C-668337D930B0}">
      <dgm:prSet/>
      <dgm:spPr/>
      <dgm:t>
        <a:bodyPr/>
        <a:lstStyle/>
        <a:p>
          <a:endParaRPr lang="ru-RU" sz="1200"/>
        </a:p>
      </dgm:t>
    </dgm:pt>
    <dgm:pt modelId="{5B389FB8-8ABA-4E0A-83D4-3770F53C1F58}">
      <dgm:prSet custT="1"/>
      <dgm:spPr>
        <a:xfrm>
          <a:off x="274320" y="2665383"/>
          <a:ext cx="3840480" cy="413280"/>
        </a:xfr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tint val="50000"/>
                <a:satMod val="300000"/>
              </a:srgbClr>
            </a:gs>
            <a:gs pos="35000">
              <a:srgbClr val="4BACC6">
                <a:hueOff val="-6622584"/>
                <a:satOff val="26541"/>
                <a:lumOff val="5752"/>
                <a:alphaOff val="0"/>
                <a:tint val="37000"/>
                <a:satMod val="30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заливка фундамента</a:t>
          </a:r>
        </a:p>
      </dgm:t>
    </dgm:pt>
    <dgm:pt modelId="{7DA18C67-4363-424A-BF2E-1E4D7D6C95E8}" type="parTrans" cxnId="{BFF34582-9DB3-4589-8843-64DFA6C0A924}">
      <dgm:prSet/>
      <dgm:spPr/>
      <dgm:t>
        <a:bodyPr/>
        <a:lstStyle/>
        <a:p>
          <a:endParaRPr lang="ru-RU" sz="1200"/>
        </a:p>
      </dgm:t>
    </dgm:pt>
    <dgm:pt modelId="{393C2479-D588-46BC-8D4C-BA10BF7A0348}" type="sibTrans" cxnId="{BFF34582-9DB3-4589-8843-64DFA6C0A924}">
      <dgm:prSet/>
      <dgm:spPr/>
      <dgm:t>
        <a:bodyPr/>
        <a:lstStyle/>
        <a:p>
          <a:endParaRPr lang="ru-RU" sz="1200"/>
        </a:p>
      </dgm:t>
    </dgm:pt>
    <dgm:pt modelId="{5E8BF3AB-FA60-4BE5-B366-549C5B6908D7}">
      <dgm:prSet custT="1"/>
      <dgm:spPr>
        <a:xfrm>
          <a:off x="274320" y="3300422"/>
          <a:ext cx="3840480" cy="413280"/>
        </a:xfrm>
        <a:gradFill rotWithShape="0">
          <a:gsLst>
            <a:gs pos="0">
              <a:srgbClr val="4BACC6">
                <a:hueOff val="-8278230"/>
                <a:satOff val="33176"/>
                <a:lumOff val="7190"/>
                <a:alphaOff val="0"/>
                <a:tint val="50000"/>
                <a:satMod val="300000"/>
              </a:srgbClr>
            </a:gs>
            <a:gs pos="35000">
              <a:srgbClr val="4BACC6">
                <a:hueOff val="-8278230"/>
                <a:satOff val="33176"/>
                <a:lumOff val="7190"/>
                <a:alphaOff val="0"/>
                <a:tint val="37000"/>
                <a:satMod val="300000"/>
              </a:srgbClr>
            </a:gs>
            <a:gs pos="100000">
              <a:srgbClr val="4BACC6">
                <a:hueOff val="-8278230"/>
                <a:satOff val="33176"/>
                <a:lumOff val="719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кирпичная кладка</a:t>
          </a:r>
        </a:p>
      </dgm:t>
    </dgm:pt>
    <dgm:pt modelId="{D0F83E80-88B2-4CFE-A807-110F1E6D06CF}" type="parTrans" cxnId="{22630423-0AE2-4E73-98A8-44055375ECF6}">
      <dgm:prSet/>
      <dgm:spPr/>
      <dgm:t>
        <a:bodyPr/>
        <a:lstStyle/>
        <a:p>
          <a:endParaRPr lang="ru-RU" sz="1200"/>
        </a:p>
      </dgm:t>
    </dgm:pt>
    <dgm:pt modelId="{120DA832-96DF-425A-9581-2B8FF7B42C40}" type="sibTrans" cxnId="{22630423-0AE2-4E73-98A8-44055375ECF6}">
      <dgm:prSet/>
      <dgm:spPr/>
      <dgm:t>
        <a:bodyPr/>
        <a:lstStyle/>
        <a:p>
          <a:endParaRPr lang="ru-RU" sz="1200"/>
        </a:p>
      </dgm:t>
    </dgm:pt>
    <dgm:pt modelId="{8BC0DBE0-FB80-4123-8CF0-CA854A74F529}">
      <dgm:prSet custT="1"/>
      <dgm:spPr>
        <a:xfrm>
          <a:off x="274320" y="3935463"/>
          <a:ext cx="3840480" cy="413280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монтаж перекрытий, лестниц, перегородок.</a:t>
          </a:r>
        </a:p>
      </dgm:t>
    </dgm:pt>
    <dgm:pt modelId="{7315582E-977F-4BB6-BE0B-E21C61427351}" type="parTrans" cxnId="{DE5CCF33-45B3-43D5-A56D-C252C53745F0}">
      <dgm:prSet/>
      <dgm:spPr/>
      <dgm:t>
        <a:bodyPr/>
        <a:lstStyle/>
        <a:p>
          <a:endParaRPr lang="ru-RU" sz="1200"/>
        </a:p>
      </dgm:t>
    </dgm:pt>
    <dgm:pt modelId="{3A8EE950-9977-43B0-B11D-F8C7F8884B34}" type="sibTrans" cxnId="{DE5CCF33-45B3-43D5-A56D-C252C53745F0}">
      <dgm:prSet/>
      <dgm:spPr/>
      <dgm:t>
        <a:bodyPr/>
        <a:lstStyle/>
        <a:p>
          <a:endParaRPr lang="ru-RU" sz="1200"/>
        </a:p>
      </dgm:t>
    </dgm:pt>
    <dgm:pt modelId="{BE8F20D5-7B9F-4620-B527-7021A8FBFBA2}" type="pres">
      <dgm:prSet presAssocID="{B01844E9-0D49-433F-B6B7-94DDF2C4CE1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113B33-B11F-43FA-BDD3-A79AED2D67D4}" type="pres">
      <dgm:prSet presAssocID="{3778842B-E91B-454B-A34E-63DEBF18516E}" presName="parentLin" presStyleCnt="0"/>
      <dgm:spPr/>
    </dgm:pt>
    <dgm:pt modelId="{516B5684-1D67-4028-98A0-0C239C3F3F02}" type="pres">
      <dgm:prSet presAssocID="{3778842B-E91B-454B-A34E-63DEBF18516E}" presName="parentLeftMargin" presStyleLbl="node1" presStyleIdx="0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4E363E9-DB97-49E7-B764-EB688564E6AA}" type="pres">
      <dgm:prSet presAssocID="{3778842B-E91B-454B-A34E-63DEBF18516E}" presName="parentText" presStyleLbl="node1" presStyleIdx="0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16EB07-A204-47F9-B589-AE7C53BB7FE3}" type="pres">
      <dgm:prSet presAssocID="{3778842B-E91B-454B-A34E-63DEBF18516E}" presName="negativeSpace" presStyleCnt="0"/>
      <dgm:spPr/>
    </dgm:pt>
    <dgm:pt modelId="{D6014E9E-EAA1-4572-81A9-0DE4A2D4D6B7}" type="pres">
      <dgm:prSet presAssocID="{3778842B-E91B-454B-A34E-63DEBF18516E}" presName="childText" presStyleLbl="conFgAcc1" presStyleIdx="0" presStyleCnt="7">
        <dgm:presLayoutVars>
          <dgm:bulletEnabled val="1"/>
        </dgm:presLayoutVars>
      </dgm:prSet>
      <dgm:spPr>
        <a:xfrm>
          <a:off x="0" y="3318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7C47C53-C2AB-4A71-89C0-D3CAE25928C5}" type="pres">
      <dgm:prSet presAssocID="{F4EC17FF-9EF9-49BE-85A0-DB9F9A4593AB}" presName="spaceBetweenRectangles" presStyleCnt="0"/>
      <dgm:spPr/>
    </dgm:pt>
    <dgm:pt modelId="{892BC01E-81C6-46DD-978C-894C93F597AF}" type="pres">
      <dgm:prSet presAssocID="{7543B70D-27C8-4015-8E85-724D00D7FB73}" presName="parentLin" presStyleCnt="0"/>
      <dgm:spPr/>
    </dgm:pt>
    <dgm:pt modelId="{548DEE9F-6DF3-44C7-A273-5825E586F096}" type="pres">
      <dgm:prSet presAssocID="{7543B70D-27C8-4015-8E85-724D00D7FB73}" presName="parentLeftMargin" presStyleLbl="node1" presStyleIdx="0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039CB56-9CB4-4983-8AD4-F20F9B854E08}" type="pres">
      <dgm:prSet presAssocID="{7543B70D-27C8-4015-8E85-724D00D7FB73}" presName="parentText" presStyleLbl="node1" presStyleIdx="1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22C42-008F-4F36-B0A9-3C43AE203A81}" type="pres">
      <dgm:prSet presAssocID="{7543B70D-27C8-4015-8E85-724D00D7FB73}" presName="negativeSpace" presStyleCnt="0"/>
      <dgm:spPr/>
    </dgm:pt>
    <dgm:pt modelId="{7F124B0C-7AA9-46E9-B9B2-F3D59FA1E75F}" type="pres">
      <dgm:prSet presAssocID="{7543B70D-27C8-4015-8E85-724D00D7FB73}" presName="childText" presStyleLbl="conFgAcc1" presStyleIdx="1" presStyleCnt="7">
        <dgm:presLayoutVars>
          <dgm:bulletEnabled val="1"/>
        </dgm:presLayoutVars>
      </dgm:prSet>
      <dgm:spPr>
        <a:xfrm>
          <a:off x="0" y="9669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C588F4C-17DC-4CFD-91A6-D0CC223E7B6E}" type="pres">
      <dgm:prSet presAssocID="{0F6A59AB-A09C-4581-9043-7FDE0CEE0571}" presName="spaceBetweenRectangles" presStyleCnt="0"/>
      <dgm:spPr/>
    </dgm:pt>
    <dgm:pt modelId="{A5533ADF-E8C3-4145-B30B-4F760F865C49}" type="pres">
      <dgm:prSet presAssocID="{17E4A17A-955F-4823-A7C6-8DD8B496BE84}" presName="parentLin" presStyleCnt="0"/>
      <dgm:spPr/>
    </dgm:pt>
    <dgm:pt modelId="{1ACB2388-7AF8-4735-938B-4741551C737F}" type="pres">
      <dgm:prSet presAssocID="{17E4A17A-955F-4823-A7C6-8DD8B496BE84}" presName="parentLeftMargin" presStyleLbl="node1" presStyleIdx="1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96D0D0B-D414-4B4E-B8B3-5EF4BB5413B8}" type="pres">
      <dgm:prSet presAssocID="{17E4A17A-955F-4823-A7C6-8DD8B496BE84}" presName="parentText" presStyleLbl="node1" presStyleIdx="2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9FF986-B167-4908-AD3C-4C0653F48CDA}" type="pres">
      <dgm:prSet presAssocID="{17E4A17A-955F-4823-A7C6-8DD8B496BE84}" presName="negativeSpace" presStyleCnt="0"/>
      <dgm:spPr/>
    </dgm:pt>
    <dgm:pt modelId="{EBB04963-D52C-4215-A82D-A416608C64A0}" type="pres">
      <dgm:prSet presAssocID="{17E4A17A-955F-4823-A7C6-8DD8B496BE84}" presName="childText" presStyleLbl="conFgAcc1" presStyleIdx="2" presStyleCnt="7">
        <dgm:presLayoutVars>
          <dgm:bulletEnabled val="1"/>
        </dgm:presLayoutVars>
      </dgm:prSet>
      <dgm:spPr>
        <a:xfrm>
          <a:off x="0" y="160194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8238D4-52E2-4650-BB7B-E43123833C76}" type="pres">
      <dgm:prSet presAssocID="{9AABA41D-53A9-4F45-BDDD-1DFE328F77F7}" presName="spaceBetweenRectangles" presStyleCnt="0"/>
      <dgm:spPr/>
    </dgm:pt>
    <dgm:pt modelId="{1AFB59B6-FEFD-4B5E-82EB-1D8E02B21D13}" type="pres">
      <dgm:prSet presAssocID="{5AB2EB8F-C5B0-4543-BEC7-03C6C040AD20}" presName="parentLin" presStyleCnt="0"/>
      <dgm:spPr/>
    </dgm:pt>
    <dgm:pt modelId="{80EFB2E0-AB9A-45C7-9C31-BA028F551310}" type="pres">
      <dgm:prSet presAssocID="{5AB2EB8F-C5B0-4543-BEC7-03C6C040AD20}" presName="parentLeftMargin" presStyleLbl="node1" presStyleIdx="2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98A4257-BB47-4F21-8F04-511B2259BB27}" type="pres">
      <dgm:prSet presAssocID="{5AB2EB8F-C5B0-4543-BEC7-03C6C040AD20}" presName="parentText" presStyleLbl="node1" presStyleIdx="3" presStyleCnt="7" custScaleX="13341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524600-E6D2-4FF9-8B8A-1F06D72472E5}" type="pres">
      <dgm:prSet presAssocID="{5AB2EB8F-C5B0-4543-BEC7-03C6C040AD20}" presName="negativeSpace" presStyleCnt="0"/>
      <dgm:spPr/>
    </dgm:pt>
    <dgm:pt modelId="{D9B302E4-9602-44CC-902B-2592C225F7DD}" type="pres">
      <dgm:prSet presAssocID="{5AB2EB8F-C5B0-4543-BEC7-03C6C040AD20}" presName="childText" presStyleLbl="conFgAcc1" presStyleIdx="3" presStyleCnt="7">
        <dgm:presLayoutVars>
          <dgm:bulletEnabled val="1"/>
        </dgm:presLayoutVars>
      </dgm:prSet>
      <dgm:spPr>
        <a:xfrm>
          <a:off x="0" y="223698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F49B94B-9583-48ED-9542-6AFC84CBC5AB}" type="pres">
      <dgm:prSet presAssocID="{F2DAD1D2-1D56-49F0-9F5E-31D99DB63341}" presName="spaceBetweenRectangles" presStyleCnt="0"/>
      <dgm:spPr/>
    </dgm:pt>
    <dgm:pt modelId="{BB86B7B5-C74E-4A82-B986-315114381CA8}" type="pres">
      <dgm:prSet presAssocID="{5B389FB8-8ABA-4E0A-83D4-3770F53C1F58}" presName="parentLin" presStyleCnt="0"/>
      <dgm:spPr/>
    </dgm:pt>
    <dgm:pt modelId="{8D7BE934-E78F-4F41-8F84-EFE713A3EF0E}" type="pres">
      <dgm:prSet presAssocID="{5B389FB8-8ABA-4E0A-83D4-3770F53C1F58}" presName="parentLeftMargin" presStyleLbl="node1" presStyleIdx="3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D4A0204-EEF5-45FE-BE89-0A7F7D4C8519}" type="pres">
      <dgm:prSet presAssocID="{5B389FB8-8ABA-4E0A-83D4-3770F53C1F58}" presName="parentText" presStyleLbl="node1" presStyleIdx="4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DA6E84-2707-4E8A-B905-95593AA340F3}" type="pres">
      <dgm:prSet presAssocID="{5B389FB8-8ABA-4E0A-83D4-3770F53C1F58}" presName="negativeSpace" presStyleCnt="0"/>
      <dgm:spPr/>
    </dgm:pt>
    <dgm:pt modelId="{F627DFC3-9C37-4E73-B6C3-D650B1587F4E}" type="pres">
      <dgm:prSet presAssocID="{5B389FB8-8ABA-4E0A-83D4-3770F53C1F58}" presName="childText" presStyleLbl="conFgAcc1" presStyleIdx="4" presStyleCnt="7">
        <dgm:presLayoutVars>
          <dgm:bulletEnabled val="1"/>
        </dgm:presLayoutVars>
      </dgm:prSet>
      <dgm:spPr>
        <a:xfrm>
          <a:off x="0" y="287202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F060483-BE10-4C9F-BDAF-E60894712858}" type="pres">
      <dgm:prSet presAssocID="{393C2479-D588-46BC-8D4C-BA10BF7A0348}" presName="spaceBetweenRectangles" presStyleCnt="0"/>
      <dgm:spPr/>
    </dgm:pt>
    <dgm:pt modelId="{9DD062F4-D487-4586-8F5A-5F4883613875}" type="pres">
      <dgm:prSet presAssocID="{5E8BF3AB-FA60-4BE5-B366-549C5B6908D7}" presName="parentLin" presStyleCnt="0"/>
      <dgm:spPr/>
    </dgm:pt>
    <dgm:pt modelId="{FF09A676-389A-4E59-9F10-7E947543B28A}" type="pres">
      <dgm:prSet presAssocID="{5E8BF3AB-FA60-4BE5-B366-549C5B6908D7}" presName="parentLeftMargin" presStyleLbl="node1" presStyleIdx="4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C95FF2A-8EE1-4FCC-A15C-1777AE697B52}" type="pres">
      <dgm:prSet presAssocID="{5E8BF3AB-FA60-4BE5-B366-549C5B6908D7}" presName="parentText" presStyleLbl="node1" presStyleIdx="5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9885F-98A3-4020-BAD8-CFA4B0760D08}" type="pres">
      <dgm:prSet presAssocID="{5E8BF3AB-FA60-4BE5-B366-549C5B6908D7}" presName="negativeSpace" presStyleCnt="0"/>
      <dgm:spPr/>
    </dgm:pt>
    <dgm:pt modelId="{5170334F-0FC7-498A-8E1C-0615E3B6A568}" type="pres">
      <dgm:prSet presAssocID="{5E8BF3AB-FA60-4BE5-B366-549C5B6908D7}" presName="childText" presStyleLbl="conFgAcc1" presStyleIdx="5" presStyleCnt="7">
        <dgm:presLayoutVars>
          <dgm:bulletEnabled val="1"/>
        </dgm:presLayoutVars>
      </dgm:prSet>
      <dgm:spPr>
        <a:xfrm>
          <a:off x="0" y="35070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9369501-DDA4-4721-B230-4399C4A7074B}" type="pres">
      <dgm:prSet presAssocID="{120DA832-96DF-425A-9581-2B8FF7B42C40}" presName="spaceBetweenRectangles" presStyleCnt="0"/>
      <dgm:spPr/>
    </dgm:pt>
    <dgm:pt modelId="{531B29A0-E1A7-4756-BC4D-1FB9550003B3}" type="pres">
      <dgm:prSet presAssocID="{8BC0DBE0-FB80-4123-8CF0-CA854A74F529}" presName="parentLin" presStyleCnt="0"/>
      <dgm:spPr/>
    </dgm:pt>
    <dgm:pt modelId="{7A040AEF-473F-4FEF-8DC5-ECDB77174F5A}" type="pres">
      <dgm:prSet presAssocID="{8BC0DBE0-FB80-4123-8CF0-CA854A74F529}" presName="parentLeftMargin" presStyleLbl="node1" presStyleIdx="5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9EBF43E-1CD6-474F-B6DE-6878CA11D771}" type="pres">
      <dgm:prSet presAssocID="{8BC0DBE0-FB80-4123-8CF0-CA854A74F529}" presName="parentText" presStyleLbl="node1" presStyleIdx="6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31D65A-C02C-4E60-9DE2-12D6D13D42CC}" type="pres">
      <dgm:prSet presAssocID="{8BC0DBE0-FB80-4123-8CF0-CA854A74F529}" presName="negativeSpace" presStyleCnt="0"/>
      <dgm:spPr/>
    </dgm:pt>
    <dgm:pt modelId="{85BECE32-C447-4D5F-B83B-FADB7C4464D0}" type="pres">
      <dgm:prSet presAssocID="{8BC0DBE0-FB80-4123-8CF0-CA854A74F529}" presName="childText" presStyleLbl="conFgAcc1" presStyleIdx="6" presStyleCnt="7">
        <dgm:presLayoutVars>
          <dgm:bulletEnabled val="1"/>
        </dgm:presLayoutVars>
      </dgm:prSet>
      <dgm:spPr>
        <a:xfrm>
          <a:off x="0" y="41421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2289E63D-DF32-4746-AD06-EF0D81016C0E}" srcId="{B01844E9-0D49-433F-B6B7-94DDF2C4CE17}" destId="{3778842B-E91B-454B-A34E-63DEBF18516E}" srcOrd="0" destOrd="0" parTransId="{2B41BC75-61B7-4DA7-AAC8-28C74CE9AF33}" sibTransId="{F4EC17FF-9EF9-49BE-85A0-DB9F9A4593AB}"/>
    <dgm:cxn modelId="{0787ED2E-D136-4CD1-BC7D-131CD33DBB8E}" type="presOf" srcId="{5E8BF3AB-FA60-4BE5-B366-549C5B6908D7}" destId="{BC95FF2A-8EE1-4FCC-A15C-1777AE697B52}" srcOrd="1" destOrd="0" presId="urn:microsoft.com/office/officeart/2005/8/layout/list1"/>
    <dgm:cxn modelId="{9862E82D-02EE-476D-A284-2DFBA1624B39}" type="presOf" srcId="{8BC0DBE0-FB80-4123-8CF0-CA854A74F529}" destId="{7A040AEF-473F-4FEF-8DC5-ECDB77174F5A}" srcOrd="0" destOrd="0" presId="urn:microsoft.com/office/officeart/2005/8/layout/list1"/>
    <dgm:cxn modelId="{0E552120-8CCD-421C-A9E3-0C4C7BEC545A}" type="presOf" srcId="{7543B70D-27C8-4015-8E85-724D00D7FB73}" destId="{3039CB56-9CB4-4983-8AD4-F20F9B854E08}" srcOrd="1" destOrd="0" presId="urn:microsoft.com/office/officeart/2005/8/layout/list1"/>
    <dgm:cxn modelId="{9DEDDE38-5EFE-4382-B920-6E7AC480883E}" type="presOf" srcId="{8BC0DBE0-FB80-4123-8CF0-CA854A74F529}" destId="{D9EBF43E-1CD6-474F-B6DE-6878CA11D771}" srcOrd="1" destOrd="0" presId="urn:microsoft.com/office/officeart/2005/8/layout/list1"/>
    <dgm:cxn modelId="{8C8483BF-5F1D-4639-BB1E-34CDD4D8C213}" srcId="{B01844E9-0D49-433F-B6B7-94DDF2C4CE17}" destId="{7543B70D-27C8-4015-8E85-724D00D7FB73}" srcOrd="1" destOrd="0" parTransId="{ACF5C4B9-E2D8-4DE1-B309-F253E4105111}" sibTransId="{0F6A59AB-A09C-4581-9043-7FDE0CEE0571}"/>
    <dgm:cxn modelId="{17BC5E85-FA20-4C19-A843-FE7A557C0E78}" type="presOf" srcId="{17E4A17A-955F-4823-A7C6-8DD8B496BE84}" destId="{496D0D0B-D414-4B4E-B8B3-5EF4BB5413B8}" srcOrd="1" destOrd="0" presId="urn:microsoft.com/office/officeart/2005/8/layout/list1"/>
    <dgm:cxn modelId="{6F67A1CF-59F7-4D5B-8328-93812F7C301A}" type="presOf" srcId="{7543B70D-27C8-4015-8E85-724D00D7FB73}" destId="{548DEE9F-6DF3-44C7-A273-5825E586F096}" srcOrd="0" destOrd="0" presId="urn:microsoft.com/office/officeart/2005/8/layout/list1"/>
    <dgm:cxn modelId="{DE5CCF33-45B3-43D5-A56D-C252C53745F0}" srcId="{B01844E9-0D49-433F-B6B7-94DDF2C4CE17}" destId="{8BC0DBE0-FB80-4123-8CF0-CA854A74F529}" srcOrd="6" destOrd="0" parTransId="{7315582E-977F-4BB6-BE0B-E21C61427351}" sibTransId="{3A8EE950-9977-43B0-B11D-F8C7F8884B34}"/>
    <dgm:cxn modelId="{876D5E8E-8706-497A-8A48-46E93FFFD9E7}" type="presOf" srcId="{5E8BF3AB-FA60-4BE5-B366-549C5B6908D7}" destId="{FF09A676-389A-4E59-9F10-7E947543B28A}" srcOrd="0" destOrd="0" presId="urn:microsoft.com/office/officeart/2005/8/layout/list1"/>
    <dgm:cxn modelId="{1627ED64-0DE6-4C26-82CB-03A8D1E3E3F2}" type="presOf" srcId="{5AB2EB8F-C5B0-4543-BEC7-03C6C040AD20}" destId="{80EFB2E0-AB9A-45C7-9C31-BA028F551310}" srcOrd="0" destOrd="0" presId="urn:microsoft.com/office/officeart/2005/8/layout/list1"/>
    <dgm:cxn modelId="{B6CCC82C-B40E-44B5-804C-E21FFA6D2E09}" type="presOf" srcId="{B01844E9-0D49-433F-B6B7-94DDF2C4CE17}" destId="{BE8F20D5-7B9F-4620-B527-7021A8FBFBA2}" srcOrd="0" destOrd="0" presId="urn:microsoft.com/office/officeart/2005/8/layout/list1"/>
    <dgm:cxn modelId="{86B3D333-7E56-4A9B-8902-ECCCE95A9BB9}" type="presOf" srcId="{5B389FB8-8ABA-4E0A-83D4-3770F53C1F58}" destId="{8D7BE934-E78F-4F41-8F84-EFE713A3EF0E}" srcOrd="0" destOrd="0" presId="urn:microsoft.com/office/officeart/2005/8/layout/list1"/>
    <dgm:cxn modelId="{22E514BF-E907-456B-9C08-E1B5179DB494}" type="presOf" srcId="{5AB2EB8F-C5B0-4543-BEC7-03C6C040AD20}" destId="{798A4257-BB47-4F21-8F04-511B2259BB27}" srcOrd="1" destOrd="0" presId="urn:microsoft.com/office/officeart/2005/8/layout/list1"/>
    <dgm:cxn modelId="{87DE31BF-F502-4EBD-B30A-068082913E18}" type="presOf" srcId="{3778842B-E91B-454B-A34E-63DEBF18516E}" destId="{516B5684-1D67-4028-98A0-0C239C3F3F02}" srcOrd="0" destOrd="0" presId="urn:microsoft.com/office/officeart/2005/8/layout/list1"/>
    <dgm:cxn modelId="{0F739507-B12F-45CF-9177-5A1926EE5554}" type="presOf" srcId="{5B389FB8-8ABA-4E0A-83D4-3770F53C1F58}" destId="{ED4A0204-EEF5-45FE-BE89-0A7F7D4C8519}" srcOrd="1" destOrd="0" presId="urn:microsoft.com/office/officeart/2005/8/layout/list1"/>
    <dgm:cxn modelId="{22630423-0AE2-4E73-98A8-44055375ECF6}" srcId="{B01844E9-0D49-433F-B6B7-94DDF2C4CE17}" destId="{5E8BF3AB-FA60-4BE5-B366-549C5B6908D7}" srcOrd="5" destOrd="0" parTransId="{D0F83E80-88B2-4CFE-A807-110F1E6D06CF}" sibTransId="{120DA832-96DF-425A-9581-2B8FF7B42C40}"/>
    <dgm:cxn modelId="{BFF34582-9DB3-4589-8843-64DFA6C0A924}" srcId="{B01844E9-0D49-433F-B6B7-94DDF2C4CE17}" destId="{5B389FB8-8ABA-4E0A-83D4-3770F53C1F58}" srcOrd="4" destOrd="0" parTransId="{7DA18C67-4363-424A-BF2E-1E4D7D6C95E8}" sibTransId="{393C2479-D588-46BC-8D4C-BA10BF7A0348}"/>
    <dgm:cxn modelId="{23106DD5-8374-495F-B8D1-D0A8BBC1D95E}" type="presOf" srcId="{3778842B-E91B-454B-A34E-63DEBF18516E}" destId="{84E363E9-DB97-49E7-B764-EB688564E6AA}" srcOrd="1" destOrd="0" presId="urn:microsoft.com/office/officeart/2005/8/layout/list1"/>
    <dgm:cxn modelId="{B7E66E90-61D7-4973-9A5C-668337D930B0}" srcId="{B01844E9-0D49-433F-B6B7-94DDF2C4CE17}" destId="{5AB2EB8F-C5B0-4543-BEC7-03C6C040AD20}" srcOrd="3" destOrd="0" parTransId="{27210473-B838-4C8E-8268-A650C2F92EB8}" sibTransId="{F2DAD1D2-1D56-49F0-9F5E-31D99DB63341}"/>
    <dgm:cxn modelId="{C78CAD94-FE38-4AAA-8207-21C20532DD1C}" type="presOf" srcId="{17E4A17A-955F-4823-A7C6-8DD8B496BE84}" destId="{1ACB2388-7AF8-4735-938B-4741551C737F}" srcOrd="0" destOrd="0" presId="urn:microsoft.com/office/officeart/2005/8/layout/list1"/>
    <dgm:cxn modelId="{DAEBC11A-B61A-48E4-9A1E-8F83828F087D}" srcId="{B01844E9-0D49-433F-B6B7-94DDF2C4CE17}" destId="{17E4A17A-955F-4823-A7C6-8DD8B496BE84}" srcOrd="2" destOrd="0" parTransId="{50FCACCB-DA37-4B57-A6AF-DF9E68E03AE7}" sibTransId="{9AABA41D-53A9-4F45-BDDD-1DFE328F77F7}"/>
    <dgm:cxn modelId="{9A07FC7B-F2ED-4C61-BA72-FF0886AFD104}" type="presParOf" srcId="{BE8F20D5-7B9F-4620-B527-7021A8FBFBA2}" destId="{D7113B33-B11F-43FA-BDD3-A79AED2D67D4}" srcOrd="0" destOrd="0" presId="urn:microsoft.com/office/officeart/2005/8/layout/list1"/>
    <dgm:cxn modelId="{ABE13412-0E65-4425-92CC-6C5FC4BCB1F0}" type="presParOf" srcId="{D7113B33-B11F-43FA-BDD3-A79AED2D67D4}" destId="{516B5684-1D67-4028-98A0-0C239C3F3F02}" srcOrd="0" destOrd="0" presId="urn:microsoft.com/office/officeart/2005/8/layout/list1"/>
    <dgm:cxn modelId="{ABB7295F-F87F-4B9C-BBDD-18234A5C2D30}" type="presParOf" srcId="{D7113B33-B11F-43FA-BDD3-A79AED2D67D4}" destId="{84E363E9-DB97-49E7-B764-EB688564E6AA}" srcOrd="1" destOrd="0" presId="urn:microsoft.com/office/officeart/2005/8/layout/list1"/>
    <dgm:cxn modelId="{2D344E19-870C-4764-A0FC-6B3540A420E0}" type="presParOf" srcId="{BE8F20D5-7B9F-4620-B527-7021A8FBFBA2}" destId="{1E16EB07-A204-47F9-B589-AE7C53BB7FE3}" srcOrd="1" destOrd="0" presId="urn:microsoft.com/office/officeart/2005/8/layout/list1"/>
    <dgm:cxn modelId="{36B99D14-3CF0-4E70-B432-FC9A926303B2}" type="presParOf" srcId="{BE8F20D5-7B9F-4620-B527-7021A8FBFBA2}" destId="{D6014E9E-EAA1-4572-81A9-0DE4A2D4D6B7}" srcOrd="2" destOrd="0" presId="urn:microsoft.com/office/officeart/2005/8/layout/list1"/>
    <dgm:cxn modelId="{AEB1928F-CAE8-410D-8BE6-24E221E40ABC}" type="presParOf" srcId="{BE8F20D5-7B9F-4620-B527-7021A8FBFBA2}" destId="{E7C47C53-C2AB-4A71-89C0-D3CAE25928C5}" srcOrd="3" destOrd="0" presId="urn:microsoft.com/office/officeart/2005/8/layout/list1"/>
    <dgm:cxn modelId="{D99593AD-83BD-468B-8D4C-2B5B131626B6}" type="presParOf" srcId="{BE8F20D5-7B9F-4620-B527-7021A8FBFBA2}" destId="{892BC01E-81C6-46DD-978C-894C93F597AF}" srcOrd="4" destOrd="0" presId="urn:microsoft.com/office/officeart/2005/8/layout/list1"/>
    <dgm:cxn modelId="{FF2897F3-BB20-4ADA-8A41-E45A07BA6254}" type="presParOf" srcId="{892BC01E-81C6-46DD-978C-894C93F597AF}" destId="{548DEE9F-6DF3-44C7-A273-5825E586F096}" srcOrd="0" destOrd="0" presId="urn:microsoft.com/office/officeart/2005/8/layout/list1"/>
    <dgm:cxn modelId="{ED30278C-AA10-458D-84D0-47A08DA6C4B1}" type="presParOf" srcId="{892BC01E-81C6-46DD-978C-894C93F597AF}" destId="{3039CB56-9CB4-4983-8AD4-F20F9B854E08}" srcOrd="1" destOrd="0" presId="urn:microsoft.com/office/officeart/2005/8/layout/list1"/>
    <dgm:cxn modelId="{C0123EB8-4C5C-42C8-8A8E-C93270830210}" type="presParOf" srcId="{BE8F20D5-7B9F-4620-B527-7021A8FBFBA2}" destId="{8F722C42-008F-4F36-B0A9-3C43AE203A81}" srcOrd="5" destOrd="0" presId="urn:microsoft.com/office/officeart/2005/8/layout/list1"/>
    <dgm:cxn modelId="{D4F62999-BD0B-4640-B39D-B7322662D7B8}" type="presParOf" srcId="{BE8F20D5-7B9F-4620-B527-7021A8FBFBA2}" destId="{7F124B0C-7AA9-46E9-B9B2-F3D59FA1E75F}" srcOrd="6" destOrd="0" presId="urn:microsoft.com/office/officeart/2005/8/layout/list1"/>
    <dgm:cxn modelId="{08FB137A-95A4-4B84-A7D1-B641546C36FE}" type="presParOf" srcId="{BE8F20D5-7B9F-4620-B527-7021A8FBFBA2}" destId="{2C588F4C-17DC-4CFD-91A6-D0CC223E7B6E}" srcOrd="7" destOrd="0" presId="urn:microsoft.com/office/officeart/2005/8/layout/list1"/>
    <dgm:cxn modelId="{C22A6E4B-F3C8-427B-8B2F-18BD9550AE9A}" type="presParOf" srcId="{BE8F20D5-7B9F-4620-B527-7021A8FBFBA2}" destId="{A5533ADF-E8C3-4145-B30B-4F760F865C49}" srcOrd="8" destOrd="0" presId="urn:microsoft.com/office/officeart/2005/8/layout/list1"/>
    <dgm:cxn modelId="{E628A9E5-5D18-4472-91AC-AF56DEF9749A}" type="presParOf" srcId="{A5533ADF-E8C3-4145-B30B-4F760F865C49}" destId="{1ACB2388-7AF8-4735-938B-4741551C737F}" srcOrd="0" destOrd="0" presId="urn:microsoft.com/office/officeart/2005/8/layout/list1"/>
    <dgm:cxn modelId="{B7EC8E5A-8C3F-4FC7-9D00-33AA0C45CCDE}" type="presParOf" srcId="{A5533ADF-E8C3-4145-B30B-4F760F865C49}" destId="{496D0D0B-D414-4B4E-B8B3-5EF4BB5413B8}" srcOrd="1" destOrd="0" presId="urn:microsoft.com/office/officeart/2005/8/layout/list1"/>
    <dgm:cxn modelId="{A89E8934-37D3-4487-AF11-760CFA3C070A}" type="presParOf" srcId="{BE8F20D5-7B9F-4620-B527-7021A8FBFBA2}" destId="{939FF986-B167-4908-AD3C-4C0653F48CDA}" srcOrd="9" destOrd="0" presId="urn:microsoft.com/office/officeart/2005/8/layout/list1"/>
    <dgm:cxn modelId="{8BC02D9E-61CF-462C-9FA0-E75E453C4329}" type="presParOf" srcId="{BE8F20D5-7B9F-4620-B527-7021A8FBFBA2}" destId="{EBB04963-D52C-4215-A82D-A416608C64A0}" srcOrd="10" destOrd="0" presId="urn:microsoft.com/office/officeart/2005/8/layout/list1"/>
    <dgm:cxn modelId="{8CA2486F-3A1E-4117-A203-36456F7AFE7F}" type="presParOf" srcId="{BE8F20D5-7B9F-4620-B527-7021A8FBFBA2}" destId="{B68238D4-52E2-4650-BB7B-E43123833C76}" srcOrd="11" destOrd="0" presId="urn:microsoft.com/office/officeart/2005/8/layout/list1"/>
    <dgm:cxn modelId="{5AD296EB-7178-4EB2-A889-DB02073954BF}" type="presParOf" srcId="{BE8F20D5-7B9F-4620-B527-7021A8FBFBA2}" destId="{1AFB59B6-FEFD-4B5E-82EB-1D8E02B21D13}" srcOrd="12" destOrd="0" presId="urn:microsoft.com/office/officeart/2005/8/layout/list1"/>
    <dgm:cxn modelId="{D4A38DC6-9862-432E-B796-9472918FC80E}" type="presParOf" srcId="{1AFB59B6-FEFD-4B5E-82EB-1D8E02B21D13}" destId="{80EFB2E0-AB9A-45C7-9C31-BA028F551310}" srcOrd="0" destOrd="0" presId="urn:microsoft.com/office/officeart/2005/8/layout/list1"/>
    <dgm:cxn modelId="{6953E2BD-44F4-4D22-A3E4-03E83769FA8D}" type="presParOf" srcId="{1AFB59B6-FEFD-4B5E-82EB-1D8E02B21D13}" destId="{798A4257-BB47-4F21-8F04-511B2259BB27}" srcOrd="1" destOrd="0" presId="urn:microsoft.com/office/officeart/2005/8/layout/list1"/>
    <dgm:cxn modelId="{50764C1C-6393-47C7-9C9F-DDFFA06948B7}" type="presParOf" srcId="{BE8F20D5-7B9F-4620-B527-7021A8FBFBA2}" destId="{7C524600-E6D2-4FF9-8B8A-1F06D72472E5}" srcOrd="13" destOrd="0" presId="urn:microsoft.com/office/officeart/2005/8/layout/list1"/>
    <dgm:cxn modelId="{A1344220-615D-493E-A6D1-6A4F6815D450}" type="presParOf" srcId="{BE8F20D5-7B9F-4620-B527-7021A8FBFBA2}" destId="{D9B302E4-9602-44CC-902B-2592C225F7DD}" srcOrd="14" destOrd="0" presId="urn:microsoft.com/office/officeart/2005/8/layout/list1"/>
    <dgm:cxn modelId="{CF1C8DEF-4C42-4BD5-8FC6-0CAAE3F512F9}" type="presParOf" srcId="{BE8F20D5-7B9F-4620-B527-7021A8FBFBA2}" destId="{0F49B94B-9583-48ED-9542-6AFC84CBC5AB}" srcOrd="15" destOrd="0" presId="urn:microsoft.com/office/officeart/2005/8/layout/list1"/>
    <dgm:cxn modelId="{00A229C3-B872-496D-8D2F-18BAE9888117}" type="presParOf" srcId="{BE8F20D5-7B9F-4620-B527-7021A8FBFBA2}" destId="{BB86B7B5-C74E-4A82-B986-315114381CA8}" srcOrd="16" destOrd="0" presId="urn:microsoft.com/office/officeart/2005/8/layout/list1"/>
    <dgm:cxn modelId="{4D2CF0C4-492A-4125-8BDF-1D546B48A0BA}" type="presParOf" srcId="{BB86B7B5-C74E-4A82-B986-315114381CA8}" destId="{8D7BE934-E78F-4F41-8F84-EFE713A3EF0E}" srcOrd="0" destOrd="0" presId="urn:microsoft.com/office/officeart/2005/8/layout/list1"/>
    <dgm:cxn modelId="{2B5B9333-C100-4CC4-8D87-6206FFBE8C6D}" type="presParOf" srcId="{BB86B7B5-C74E-4A82-B986-315114381CA8}" destId="{ED4A0204-EEF5-45FE-BE89-0A7F7D4C8519}" srcOrd="1" destOrd="0" presId="urn:microsoft.com/office/officeart/2005/8/layout/list1"/>
    <dgm:cxn modelId="{FBC4E19D-4407-4B81-A25E-D19D7CA457D7}" type="presParOf" srcId="{BE8F20D5-7B9F-4620-B527-7021A8FBFBA2}" destId="{21DA6E84-2707-4E8A-B905-95593AA340F3}" srcOrd="17" destOrd="0" presId="urn:microsoft.com/office/officeart/2005/8/layout/list1"/>
    <dgm:cxn modelId="{D8DF182D-08C9-4425-8C4C-108E23CD4B74}" type="presParOf" srcId="{BE8F20D5-7B9F-4620-B527-7021A8FBFBA2}" destId="{F627DFC3-9C37-4E73-B6C3-D650B1587F4E}" srcOrd="18" destOrd="0" presId="urn:microsoft.com/office/officeart/2005/8/layout/list1"/>
    <dgm:cxn modelId="{CD11DFFE-77C2-4E99-937B-37E43287735D}" type="presParOf" srcId="{BE8F20D5-7B9F-4620-B527-7021A8FBFBA2}" destId="{4F060483-BE10-4C9F-BDAF-E60894712858}" srcOrd="19" destOrd="0" presId="urn:microsoft.com/office/officeart/2005/8/layout/list1"/>
    <dgm:cxn modelId="{1ED3B52E-83C2-4D99-9352-B4884700B0D0}" type="presParOf" srcId="{BE8F20D5-7B9F-4620-B527-7021A8FBFBA2}" destId="{9DD062F4-D487-4586-8F5A-5F4883613875}" srcOrd="20" destOrd="0" presId="urn:microsoft.com/office/officeart/2005/8/layout/list1"/>
    <dgm:cxn modelId="{513BFEB9-8CA4-4B6F-BF2D-558AB346F26B}" type="presParOf" srcId="{9DD062F4-D487-4586-8F5A-5F4883613875}" destId="{FF09A676-389A-4E59-9F10-7E947543B28A}" srcOrd="0" destOrd="0" presId="urn:microsoft.com/office/officeart/2005/8/layout/list1"/>
    <dgm:cxn modelId="{5266E542-A5FC-4264-A4F0-8B421E954440}" type="presParOf" srcId="{9DD062F4-D487-4586-8F5A-5F4883613875}" destId="{BC95FF2A-8EE1-4FCC-A15C-1777AE697B52}" srcOrd="1" destOrd="0" presId="urn:microsoft.com/office/officeart/2005/8/layout/list1"/>
    <dgm:cxn modelId="{2C321868-0C0C-4795-BEA9-045C7B687C2F}" type="presParOf" srcId="{BE8F20D5-7B9F-4620-B527-7021A8FBFBA2}" destId="{5DD9885F-98A3-4020-BAD8-CFA4B0760D08}" srcOrd="21" destOrd="0" presId="urn:microsoft.com/office/officeart/2005/8/layout/list1"/>
    <dgm:cxn modelId="{5419770C-FB06-4828-BBDA-46EAFE446354}" type="presParOf" srcId="{BE8F20D5-7B9F-4620-B527-7021A8FBFBA2}" destId="{5170334F-0FC7-498A-8E1C-0615E3B6A568}" srcOrd="22" destOrd="0" presId="urn:microsoft.com/office/officeart/2005/8/layout/list1"/>
    <dgm:cxn modelId="{2FD02EA0-68FD-44FE-B1D8-DC05A56A2957}" type="presParOf" srcId="{BE8F20D5-7B9F-4620-B527-7021A8FBFBA2}" destId="{29369501-DDA4-4721-B230-4399C4A7074B}" srcOrd="23" destOrd="0" presId="urn:microsoft.com/office/officeart/2005/8/layout/list1"/>
    <dgm:cxn modelId="{95F52CF5-115E-4AFC-AFFC-E1BA25CB57EB}" type="presParOf" srcId="{BE8F20D5-7B9F-4620-B527-7021A8FBFBA2}" destId="{531B29A0-E1A7-4756-BC4D-1FB9550003B3}" srcOrd="24" destOrd="0" presId="urn:microsoft.com/office/officeart/2005/8/layout/list1"/>
    <dgm:cxn modelId="{C95CC5BD-5170-4DE1-B2CE-3084175F4730}" type="presParOf" srcId="{531B29A0-E1A7-4756-BC4D-1FB9550003B3}" destId="{7A040AEF-473F-4FEF-8DC5-ECDB77174F5A}" srcOrd="0" destOrd="0" presId="urn:microsoft.com/office/officeart/2005/8/layout/list1"/>
    <dgm:cxn modelId="{CE654574-9830-4205-9FBB-C5B30270C17E}" type="presParOf" srcId="{531B29A0-E1A7-4756-BC4D-1FB9550003B3}" destId="{D9EBF43E-1CD6-474F-B6DE-6878CA11D771}" srcOrd="1" destOrd="0" presId="urn:microsoft.com/office/officeart/2005/8/layout/list1"/>
    <dgm:cxn modelId="{645A361F-54C6-4ACF-9B59-4510A0790391}" type="presParOf" srcId="{BE8F20D5-7B9F-4620-B527-7021A8FBFBA2}" destId="{AF31D65A-C02C-4E60-9DE2-12D6D13D42CC}" srcOrd="25" destOrd="0" presId="urn:microsoft.com/office/officeart/2005/8/layout/list1"/>
    <dgm:cxn modelId="{2964A786-E7EA-4A8A-98FD-A8342C21F244}" type="presParOf" srcId="{BE8F20D5-7B9F-4620-B527-7021A8FBFBA2}" destId="{85BECE32-C447-4D5F-B83B-FADB7C4464D0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73B6C8-3F20-41EC-B8A9-070857A25DBB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6C6B67A-D4AA-4CFF-A006-655DD7E483E5}">
      <dgm:prSet phldrT="[Текст]" custT="1"/>
      <dgm:spPr>
        <a:xfrm>
          <a:off x="1138075" y="1181"/>
          <a:ext cx="2955977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производству кирпичной кладки </a:t>
          </a:r>
        </a:p>
      </dgm:t>
    </dgm:pt>
    <dgm:pt modelId="{84E6DC22-0878-44C2-9B52-D05F2EC313E2}" type="parTrans" cxnId="{B69BFEBA-8EAB-4DDD-92F3-7491FC822B6A}">
      <dgm:prSet/>
      <dgm:spPr/>
      <dgm:t>
        <a:bodyPr/>
        <a:lstStyle/>
        <a:p>
          <a:endParaRPr lang="ru-RU" sz="4000"/>
        </a:p>
      </dgm:t>
    </dgm:pt>
    <dgm:pt modelId="{0532E64B-C5C3-49CF-95CC-E033BBA8393D}" type="sibTrans" cxnId="{B69BFEBA-8EAB-4DDD-92F3-7491FC822B6A}">
      <dgm:prSet/>
      <dgm:spPr/>
      <dgm:t>
        <a:bodyPr/>
        <a:lstStyle/>
        <a:p>
          <a:endParaRPr lang="ru-RU" sz="4000"/>
        </a:p>
      </dgm:t>
    </dgm:pt>
    <dgm:pt modelId="{4ABFCCE5-F6EC-4157-A4A9-14822741BD33}">
      <dgm:prSet phldrT="[Текст]" custT="1"/>
      <dgm:spPr>
        <a:xfrm>
          <a:off x="240733" y="664132"/>
          <a:ext cx="2335754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Подготовку рабочих мест каменщиков выполняют в следующем порядке: </a:t>
          </a:r>
        </a:p>
      </dgm:t>
    </dgm:pt>
    <dgm:pt modelId="{48091BD5-199B-4534-B757-13ADED9E5950}" type="parTrans" cxnId="{6680E231-65AD-432C-9C16-50DAF51F0830}">
      <dgm:prSet/>
      <dgm:spPr>
        <a:xfrm>
          <a:off x="1408610" y="468048"/>
          <a:ext cx="1207453" cy="1960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A38A77C4-ECC5-40F1-98DA-0F2E3A689135}" type="sibTrans" cxnId="{6680E231-65AD-432C-9C16-50DAF51F0830}">
      <dgm:prSet/>
      <dgm:spPr/>
      <dgm:t>
        <a:bodyPr/>
        <a:lstStyle/>
        <a:p>
          <a:endParaRPr lang="ru-RU" sz="4000"/>
        </a:p>
      </dgm:t>
    </dgm:pt>
    <dgm:pt modelId="{1EA20006-EABF-4759-9AB7-03294AC17F1E}">
      <dgm:prSet phldrT="[Текст]" custT="1"/>
      <dgm:spPr>
        <a:xfrm>
          <a:off x="824672" y="1327083"/>
          <a:ext cx="180075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подмости, </a:t>
          </a:r>
        </a:p>
      </dgm:t>
    </dgm:pt>
    <dgm:pt modelId="{CD772195-1D99-4889-A443-E05CC29DB7F9}" type="parTrans" cxnId="{B2C086AD-F86A-44D4-B1CE-1DEDD51F9601}">
      <dgm:prSet/>
      <dgm:spPr>
        <a:xfrm>
          <a:off x="474309" y="1130999"/>
          <a:ext cx="350363" cy="42951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50A91B4B-D30A-499A-84E6-410C9F1AC134}" type="sibTrans" cxnId="{B2C086AD-F86A-44D4-B1CE-1DEDD51F9601}">
      <dgm:prSet/>
      <dgm:spPr/>
      <dgm:t>
        <a:bodyPr/>
        <a:lstStyle/>
        <a:p>
          <a:endParaRPr lang="ru-RU" sz="4000"/>
        </a:p>
      </dgm:t>
    </dgm:pt>
    <dgm:pt modelId="{C5EF1344-9112-4A56-86B2-76AEA57444C1}">
      <dgm:prSet phldrT="[Текст]" custT="1"/>
      <dgm:spPr>
        <a:xfrm>
          <a:off x="2772571" y="664132"/>
          <a:ext cx="221882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Процесс кирпичной кладки состоит из следующих операций: </a:t>
          </a:r>
        </a:p>
      </dgm:t>
    </dgm:pt>
    <dgm:pt modelId="{119B89CC-D930-4E12-8BA5-D10223C66EB5}" type="parTrans" cxnId="{D678F7EF-DF2E-4AC6-94FB-0A03E05AEC69}">
      <dgm:prSet/>
      <dgm:spPr>
        <a:xfrm>
          <a:off x="2616063" y="468048"/>
          <a:ext cx="1265919" cy="1960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0BFACD9D-C586-480F-8828-54196B5B6DF8}" type="sibTrans" cxnId="{D678F7EF-DF2E-4AC6-94FB-0A03E05AEC69}">
      <dgm:prSet/>
      <dgm:spPr/>
      <dgm:t>
        <a:bodyPr/>
        <a:lstStyle/>
        <a:p>
          <a:endParaRPr lang="ru-RU" sz="4000"/>
        </a:p>
      </dgm:t>
    </dgm:pt>
    <dgm:pt modelId="{F962D66D-0AA3-40DE-AFE9-BE49BA2785B0}">
      <dgm:prSet phldrT="[Текст]" custT="1"/>
      <dgm:spPr>
        <a:xfrm>
          <a:off x="3327277" y="1327083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установка и перестановка причалки, </a:t>
          </a:r>
        </a:p>
      </dgm:t>
    </dgm:pt>
    <dgm:pt modelId="{30B1B86C-828A-4C2B-B348-3F28D6715132}" type="parTrans" cxnId="{1CE253CA-E40D-401F-A390-4408614E2EC9}">
      <dgm:prSet/>
      <dgm:spPr>
        <a:xfrm>
          <a:off x="2994454" y="1130999"/>
          <a:ext cx="332823" cy="42951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B7CE4198-7FBA-465F-AC1A-C2D55C929962}" type="sibTrans" cxnId="{1CE253CA-E40D-401F-A390-4408614E2EC9}">
      <dgm:prSet/>
      <dgm:spPr/>
      <dgm:t>
        <a:bodyPr/>
        <a:lstStyle/>
        <a:p>
          <a:endParaRPr lang="ru-RU" sz="4000"/>
        </a:p>
      </dgm:t>
    </dgm:pt>
    <dgm:pt modelId="{4482B214-037E-4425-ACC2-1794A496C306}">
      <dgm:prSet custT="1"/>
      <dgm:spPr>
        <a:xfrm>
          <a:off x="3327277" y="1990034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рубка и теска кирпичей (по мере надобности),</a:t>
          </a:r>
        </a:p>
      </dgm:t>
    </dgm:pt>
    <dgm:pt modelId="{2501E679-FE3F-4737-B90A-960E493C8348}" type="parTrans" cxnId="{C303735A-2368-44BC-A7F3-D6DF242A258F}">
      <dgm:prSet/>
      <dgm:spPr>
        <a:xfrm>
          <a:off x="2994454" y="1130999"/>
          <a:ext cx="332823" cy="109246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CF064C7-F7D7-4B56-AAD7-C91385225B42}" type="sibTrans" cxnId="{C303735A-2368-44BC-A7F3-D6DF242A258F}">
      <dgm:prSet/>
      <dgm:spPr/>
      <dgm:t>
        <a:bodyPr/>
        <a:lstStyle/>
        <a:p>
          <a:endParaRPr lang="ru-RU" sz="4000"/>
        </a:p>
      </dgm:t>
    </dgm:pt>
    <dgm:pt modelId="{613DC1AC-9952-49BB-A35A-306EF9551239}">
      <dgm:prSet custT="1"/>
      <dgm:spPr>
        <a:xfrm>
          <a:off x="3327277" y="2652985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подача кирпичей и раскладка их на стене, </a:t>
          </a:r>
        </a:p>
      </dgm:t>
    </dgm:pt>
    <dgm:pt modelId="{AF339EDB-3CF1-400B-BB0C-9854A8605D40}" type="parTrans" cxnId="{F69C7804-0A05-45E1-9786-C6B5763A8E7C}">
      <dgm:prSet/>
      <dgm:spPr>
        <a:xfrm>
          <a:off x="2994454" y="1130999"/>
          <a:ext cx="332823" cy="175541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E3804E2-2ACD-4064-A6D9-F38F53EB9988}" type="sibTrans" cxnId="{F69C7804-0A05-45E1-9786-C6B5763A8E7C}">
      <dgm:prSet/>
      <dgm:spPr/>
      <dgm:t>
        <a:bodyPr/>
        <a:lstStyle/>
        <a:p>
          <a:endParaRPr lang="ru-RU" sz="4000"/>
        </a:p>
      </dgm:t>
    </dgm:pt>
    <dgm:pt modelId="{A990D179-A17E-4CA7-8574-91FAE1A78684}">
      <dgm:prSet custT="1"/>
      <dgm:spPr>
        <a:xfrm>
          <a:off x="3327277" y="3315936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перелопачивание, подача, расстилания и разравнивание раствора на стене, </a:t>
          </a:r>
        </a:p>
      </dgm:t>
    </dgm:pt>
    <dgm:pt modelId="{6507F8EC-5C14-4050-9556-F640E82F7DD3}" type="parTrans" cxnId="{8F6075D9-D080-4272-9F0F-9A64178B93D2}">
      <dgm:prSet/>
      <dgm:spPr>
        <a:xfrm>
          <a:off x="2994454" y="1130999"/>
          <a:ext cx="332823" cy="24183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16FBEADF-85C9-43F4-B01E-89EB95A7DECD}" type="sibTrans" cxnId="{8F6075D9-D080-4272-9F0F-9A64178B93D2}">
      <dgm:prSet/>
      <dgm:spPr/>
      <dgm:t>
        <a:bodyPr/>
        <a:lstStyle/>
        <a:p>
          <a:endParaRPr lang="ru-RU" sz="4000"/>
        </a:p>
      </dgm:t>
    </dgm:pt>
    <dgm:pt modelId="{42E0E65F-223D-4CEC-9529-445C14527122}">
      <dgm:prSet custT="1"/>
      <dgm:spPr>
        <a:xfrm>
          <a:off x="3327277" y="3978887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укладка кирпичей в конструкцию (в верстовые ряды, в забутку), </a:t>
          </a:r>
        </a:p>
      </dgm:t>
    </dgm:pt>
    <dgm:pt modelId="{38B5B984-6133-4FA4-B499-58334A572FAD}" type="parTrans" cxnId="{6AE8D8AB-CC4B-4A98-8F7E-433A6D03356F}">
      <dgm:prSet/>
      <dgm:spPr>
        <a:xfrm>
          <a:off x="2994454" y="1130999"/>
          <a:ext cx="332823" cy="30813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6E5C746F-59C8-4D5B-B9E1-2829F223861A}" type="sibTrans" cxnId="{6AE8D8AB-CC4B-4A98-8F7E-433A6D03356F}">
      <dgm:prSet/>
      <dgm:spPr/>
      <dgm:t>
        <a:bodyPr/>
        <a:lstStyle/>
        <a:p>
          <a:endParaRPr lang="ru-RU" sz="4000"/>
        </a:p>
      </dgm:t>
    </dgm:pt>
    <dgm:pt modelId="{4E139592-F5E7-4D24-A9A9-029CECC5197C}">
      <dgm:prSet custT="1"/>
      <dgm:spPr>
        <a:xfrm>
          <a:off x="3327277" y="4641838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расшивка швов, </a:t>
          </a:r>
        </a:p>
      </dgm:t>
    </dgm:pt>
    <dgm:pt modelId="{BD9A489F-5D55-45B0-8738-401DF7448125}" type="parTrans" cxnId="{98AB2D03-CBFC-4CCE-B9A8-CF446B92082F}">
      <dgm:prSet/>
      <dgm:spPr>
        <a:xfrm>
          <a:off x="2994454" y="1130999"/>
          <a:ext cx="332823" cy="374427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2DFF560C-64A5-4299-AB04-68A73031B10E}" type="sibTrans" cxnId="{98AB2D03-CBFC-4CCE-B9A8-CF446B92082F}">
      <dgm:prSet/>
      <dgm:spPr/>
      <dgm:t>
        <a:bodyPr/>
        <a:lstStyle/>
        <a:p>
          <a:endParaRPr lang="ru-RU" sz="4000"/>
        </a:p>
      </dgm:t>
    </dgm:pt>
    <dgm:pt modelId="{2BD83AC5-CE00-4B3C-9FA4-150BC480CF25}">
      <dgm:prSet custT="1"/>
      <dgm:spPr>
        <a:xfrm>
          <a:off x="3327277" y="5304789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проверка правильности выложенной кладки.</a:t>
          </a:r>
        </a:p>
      </dgm:t>
    </dgm:pt>
    <dgm:pt modelId="{24EE6BF6-A620-4E25-A556-82DDD0AF777A}" type="parTrans" cxnId="{A81C838D-F1D5-4B28-9D8C-22CB5DDA0D69}">
      <dgm:prSet/>
      <dgm:spPr>
        <a:xfrm>
          <a:off x="2994454" y="1130999"/>
          <a:ext cx="332823" cy="44072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5982280-68D9-4141-887A-949ADB7438C8}" type="sibTrans" cxnId="{A81C838D-F1D5-4B28-9D8C-22CB5DDA0D69}">
      <dgm:prSet/>
      <dgm:spPr/>
      <dgm:t>
        <a:bodyPr/>
        <a:lstStyle/>
        <a:p>
          <a:endParaRPr lang="ru-RU" sz="4000"/>
        </a:p>
      </dgm:t>
    </dgm:pt>
    <dgm:pt modelId="{3BA67B42-4786-4B5A-9761-2DA0F99322DA}">
      <dgm:prSet custT="1"/>
      <dgm:spPr>
        <a:xfrm>
          <a:off x="824672" y="1990034"/>
          <a:ext cx="1859148" cy="59878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на подмостях кирпич в количестве, необходимом для двухчасовой работы, </a:t>
          </a:r>
        </a:p>
      </dgm:t>
    </dgm:pt>
    <dgm:pt modelId="{39B9F38B-5CF3-4F2B-B331-D9236EC5AF58}" type="parTrans" cxnId="{ADBE4640-D480-4B17-B513-2E7D9ED18B47}">
      <dgm:prSet/>
      <dgm:spPr>
        <a:xfrm>
          <a:off x="474309" y="1130999"/>
          <a:ext cx="350363" cy="1158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3E5E3F66-DF67-458C-BD36-15952C9FFAF4}" type="sibTrans" cxnId="{ADBE4640-D480-4B17-B513-2E7D9ED18B47}">
      <dgm:prSet/>
      <dgm:spPr/>
      <dgm:t>
        <a:bodyPr/>
        <a:lstStyle/>
        <a:p>
          <a:endParaRPr lang="ru-RU" sz="4000"/>
        </a:p>
      </dgm:t>
    </dgm:pt>
    <dgm:pt modelId="{6CFE70AA-6A10-41B8-B2C8-8452BF1D4712}">
      <dgm:prSet custT="1"/>
      <dgm:spPr>
        <a:xfrm>
          <a:off x="824672" y="2784908"/>
          <a:ext cx="180075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ящики для раствора,</a:t>
          </a:r>
        </a:p>
      </dgm:t>
    </dgm:pt>
    <dgm:pt modelId="{FFA8503E-E1A7-4DA0-99F7-DD1A6C14ADF6}" type="parTrans" cxnId="{0FBAE825-0201-48F9-993C-A051CC160BAF}">
      <dgm:prSet/>
      <dgm:spPr>
        <a:xfrm>
          <a:off x="474309" y="1130999"/>
          <a:ext cx="350363" cy="188734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C0CC0B53-4174-41FF-A387-37AB0F2C970C}" type="sibTrans" cxnId="{0FBAE825-0201-48F9-993C-A051CC160BAF}">
      <dgm:prSet/>
      <dgm:spPr/>
      <dgm:t>
        <a:bodyPr/>
        <a:lstStyle/>
        <a:p>
          <a:endParaRPr lang="ru-RU" sz="4000"/>
        </a:p>
      </dgm:t>
    </dgm:pt>
    <dgm:pt modelId="{D44BB87C-167D-4EE6-B7BC-B5AD40BB6B01}">
      <dgm:prSet custT="1"/>
      <dgm:spPr>
        <a:xfrm>
          <a:off x="824672" y="3447859"/>
          <a:ext cx="191092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порядовки с указанием на них отметок оконных и дверных проемов и т.д. </a:t>
          </a:r>
        </a:p>
      </dgm:t>
    </dgm:pt>
    <dgm:pt modelId="{F1D385C1-BDE5-431F-B61F-5386354DEE70}" type="parTrans" cxnId="{8BF21BEC-315D-49BA-994D-5E3F663C2006}">
      <dgm:prSet/>
      <dgm:spPr>
        <a:xfrm>
          <a:off x="474309" y="1130999"/>
          <a:ext cx="350363" cy="255029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FDDF5586-8A69-44FF-82BE-9E181B18D0AF}" type="sibTrans" cxnId="{8BF21BEC-315D-49BA-994D-5E3F663C2006}">
      <dgm:prSet/>
      <dgm:spPr/>
      <dgm:t>
        <a:bodyPr/>
        <a:lstStyle/>
        <a:p>
          <a:endParaRPr lang="ru-RU" sz="4000"/>
        </a:p>
      </dgm:t>
    </dgm:pt>
    <dgm:pt modelId="{87083006-8376-43E7-97D8-EDA7D0BCE515}" type="pres">
      <dgm:prSet presAssocID="{0673B6C8-3F20-41EC-B8A9-070857A25D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8F021FF-9141-455D-962D-F9C90F512DE7}" type="pres">
      <dgm:prSet presAssocID="{26C6B67A-D4AA-4CFF-A006-655DD7E483E5}" presName="hierRoot1" presStyleCnt="0">
        <dgm:presLayoutVars>
          <dgm:hierBranch val="init"/>
        </dgm:presLayoutVars>
      </dgm:prSet>
      <dgm:spPr/>
    </dgm:pt>
    <dgm:pt modelId="{BDDCE2AC-79F8-4ADE-9AC3-E16470E91E5D}" type="pres">
      <dgm:prSet presAssocID="{26C6B67A-D4AA-4CFF-A006-655DD7E483E5}" presName="rootComposite1" presStyleCnt="0"/>
      <dgm:spPr/>
    </dgm:pt>
    <dgm:pt modelId="{0E651758-C9B8-4D2C-B21D-64EE04A583A2}" type="pres">
      <dgm:prSet presAssocID="{26C6B67A-D4AA-4CFF-A006-655DD7E483E5}" presName="rootText1" presStyleLbl="node0" presStyleIdx="0" presStyleCnt="1" custScaleX="3165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C287578-209F-49FC-99F6-B222BB60295F}" type="pres">
      <dgm:prSet presAssocID="{26C6B67A-D4AA-4CFF-A006-655DD7E483E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47F920E-17C7-43A7-814D-058CB8B6F193}" type="pres">
      <dgm:prSet presAssocID="{26C6B67A-D4AA-4CFF-A006-655DD7E483E5}" presName="hierChild2" presStyleCnt="0"/>
      <dgm:spPr/>
    </dgm:pt>
    <dgm:pt modelId="{B2994223-E8CB-4588-AD4F-C7396E7A02A5}" type="pres">
      <dgm:prSet presAssocID="{48091BD5-199B-4534-B757-13ADED9E5950}" presName="Name37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207453" y="0"/>
              </a:moveTo>
              <a:lnTo>
                <a:pt x="1207453" y="98042"/>
              </a:lnTo>
              <a:lnTo>
                <a:pt x="0" y="98042"/>
              </a:lnTo>
              <a:lnTo>
                <a:pt x="0" y="1960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B1DC329-4663-4B19-AC42-93CBAC11E542}" type="pres">
      <dgm:prSet presAssocID="{4ABFCCE5-F6EC-4157-A4A9-14822741BD33}" presName="hierRoot2" presStyleCnt="0">
        <dgm:presLayoutVars>
          <dgm:hierBranch val="init"/>
        </dgm:presLayoutVars>
      </dgm:prSet>
      <dgm:spPr/>
    </dgm:pt>
    <dgm:pt modelId="{6C06EB93-AF66-4DD9-A8DA-7FD54199F6BC}" type="pres">
      <dgm:prSet presAssocID="{4ABFCCE5-F6EC-4157-A4A9-14822741BD33}" presName="rootComposite" presStyleCnt="0"/>
      <dgm:spPr/>
    </dgm:pt>
    <dgm:pt modelId="{9B2F4857-5D55-4208-AFA3-8F178FB24A92}" type="pres">
      <dgm:prSet presAssocID="{4ABFCCE5-F6EC-4157-A4A9-14822741BD33}" presName="rootText" presStyleLbl="node2" presStyleIdx="0" presStyleCnt="2" custScaleX="25015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92DCA8A-5C40-4183-88E9-FFEBF4A4658F}" type="pres">
      <dgm:prSet presAssocID="{4ABFCCE5-F6EC-4157-A4A9-14822741BD33}" presName="rootConnector" presStyleLbl="node2" presStyleIdx="0" presStyleCnt="2"/>
      <dgm:spPr/>
      <dgm:t>
        <a:bodyPr/>
        <a:lstStyle/>
        <a:p>
          <a:endParaRPr lang="ru-RU"/>
        </a:p>
      </dgm:t>
    </dgm:pt>
    <dgm:pt modelId="{0BCC7C38-40C6-4A9C-B766-B2DDFBACD10B}" type="pres">
      <dgm:prSet presAssocID="{4ABFCCE5-F6EC-4157-A4A9-14822741BD33}" presName="hierChild4" presStyleCnt="0"/>
      <dgm:spPr/>
    </dgm:pt>
    <dgm:pt modelId="{18E31FCD-0035-4919-BDC2-05AA41B49F5B}" type="pres">
      <dgm:prSet presAssocID="{CD772195-1D99-4889-A443-E05CC29DB7F9}" presName="Name37" presStyleLbl="parChTrans1D3" presStyleIdx="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50363" y="42951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CFB69A8-DD57-465A-9DDD-032EA7DAE1AA}" type="pres">
      <dgm:prSet presAssocID="{1EA20006-EABF-4759-9AB7-03294AC17F1E}" presName="hierRoot2" presStyleCnt="0">
        <dgm:presLayoutVars>
          <dgm:hierBranch val="init"/>
        </dgm:presLayoutVars>
      </dgm:prSet>
      <dgm:spPr/>
    </dgm:pt>
    <dgm:pt modelId="{AA2DEB34-8CE4-471F-A826-451A06C3DF11}" type="pres">
      <dgm:prSet presAssocID="{1EA20006-EABF-4759-9AB7-03294AC17F1E}" presName="rootComposite" presStyleCnt="0"/>
      <dgm:spPr/>
    </dgm:pt>
    <dgm:pt modelId="{A238409C-3577-41F6-BD37-4D0C825846A1}" type="pres">
      <dgm:prSet presAssocID="{1EA20006-EABF-4759-9AB7-03294AC17F1E}" presName="rootText" presStyleLbl="node3" presStyleIdx="0" presStyleCnt="11" custScaleX="1928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B0E40E6-FBD0-476F-BCF1-4BB6F9168CE0}" type="pres">
      <dgm:prSet presAssocID="{1EA20006-EABF-4759-9AB7-03294AC17F1E}" presName="rootConnector" presStyleLbl="node3" presStyleIdx="0" presStyleCnt="11"/>
      <dgm:spPr/>
      <dgm:t>
        <a:bodyPr/>
        <a:lstStyle/>
        <a:p>
          <a:endParaRPr lang="ru-RU"/>
        </a:p>
      </dgm:t>
    </dgm:pt>
    <dgm:pt modelId="{484012AF-99D6-4EE1-ABF1-1212E60190B0}" type="pres">
      <dgm:prSet presAssocID="{1EA20006-EABF-4759-9AB7-03294AC17F1E}" presName="hierChild4" presStyleCnt="0"/>
      <dgm:spPr/>
    </dgm:pt>
    <dgm:pt modelId="{F3D17A4C-1A3F-4687-B41E-9CC9DBF91C98}" type="pres">
      <dgm:prSet presAssocID="{1EA20006-EABF-4759-9AB7-03294AC17F1E}" presName="hierChild5" presStyleCnt="0"/>
      <dgm:spPr/>
    </dgm:pt>
    <dgm:pt modelId="{F6A65ABF-AFD0-4421-BA6E-49A625CDB10A}" type="pres">
      <dgm:prSet presAssocID="{39B9F38B-5CF3-4F2B-B331-D9236EC5AF58}" presName="Name37" presStyleLbl="parChTrans1D3" presStyleIdx="1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8429"/>
              </a:lnTo>
              <a:lnTo>
                <a:pt x="350363" y="115842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CB175D9-A343-40E9-8DF9-9B5F0B91D68F}" type="pres">
      <dgm:prSet presAssocID="{3BA67B42-4786-4B5A-9761-2DA0F99322DA}" presName="hierRoot2" presStyleCnt="0">
        <dgm:presLayoutVars>
          <dgm:hierBranch val="init"/>
        </dgm:presLayoutVars>
      </dgm:prSet>
      <dgm:spPr/>
    </dgm:pt>
    <dgm:pt modelId="{30B071A9-7C72-422C-88AE-AB87CBBA3DE2}" type="pres">
      <dgm:prSet presAssocID="{3BA67B42-4786-4B5A-9761-2DA0F99322DA}" presName="rootComposite" presStyleCnt="0"/>
      <dgm:spPr/>
    </dgm:pt>
    <dgm:pt modelId="{3A9FA984-E7EF-4042-8BDD-A987AE7DB0C6}" type="pres">
      <dgm:prSet presAssocID="{3BA67B42-4786-4B5A-9761-2DA0F99322DA}" presName="rootText" presStyleLbl="node3" presStyleIdx="1" presStyleCnt="11" custScaleX="199109" custScaleY="12825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D4B616-C618-4F3D-909A-935781085FAB}" type="pres">
      <dgm:prSet presAssocID="{3BA67B42-4786-4B5A-9761-2DA0F99322DA}" presName="rootConnector" presStyleLbl="node3" presStyleIdx="1" presStyleCnt="11"/>
      <dgm:spPr/>
      <dgm:t>
        <a:bodyPr/>
        <a:lstStyle/>
        <a:p>
          <a:endParaRPr lang="ru-RU"/>
        </a:p>
      </dgm:t>
    </dgm:pt>
    <dgm:pt modelId="{C95F65F1-989D-41C1-B383-13FD6BB0FF78}" type="pres">
      <dgm:prSet presAssocID="{3BA67B42-4786-4B5A-9761-2DA0F99322DA}" presName="hierChild4" presStyleCnt="0"/>
      <dgm:spPr/>
    </dgm:pt>
    <dgm:pt modelId="{0E23F188-744E-47B4-ACC0-6A8278878D80}" type="pres">
      <dgm:prSet presAssocID="{3BA67B42-4786-4B5A-9761-2DA0F99322DA}" presName="hierChild5" presStyleCnt="0"/>
      <dgm:spPr/>
    </dgm:pt>
    <dgm:pt modelId="{3585496D-677B-4041-B687-7883F9080CAF}" type="pres">
      <dgm:prSet presAssocID="{FFA8503E-E1A7-4DA0-99F7-DD1A6C14ADF6}" presName="Name37" presStyleLbl="parChTrans1D3" presStyleIdx="2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7342"/>
              </a:lnTo>
              <a:lnTo>
                <a:pt x="350363" y="188734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1E96E8-69B0-463E-97B9-240D9898E721}" type="pres">
      <dgm:prSet presAssocID="{6CFE70AA-6A10-41B8-B2C8-8452BF1D4712}" presName="hierRoot2" presStyleCnt="0">
        <dgm:presLayoutVars>
          <dgm:hierBranch val="init"/>
        </dgm:presLayoutVars>
      </dgm:prSet>
      <dgm:spPr/>
    </dgm:pt>
    <dgm:pt modelId="{A6D057FF-0E04-4DF7-92BF-9EE586D2F350}" type="pres">
      <dgm:prSet presAssocID="{6CFE70AA-6A10-41B8-B2C8-8452BF1D4712}" presName="rootComposite" presStyleCnt="0"/>
      <dgm:spPr/>
    </dgm:pt>
    <dgm:pt modelId="{F398BBD5-88A8-4154-A7A6-DB2DAE8F90C1}" type="pres">
      <dgm:prSet presAssocID="{6CFE70AA-6A10-41B8-B2C8-8452BF1D4712}" presName="rootText" presStyleLbl="node3" presStyleIdx="2" presStyleCnt="11" custScaleX="1928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516B05C-D859-4A95-A43C-A679900EF90F}" type="pres">
      <dgm:prSet presAssocID="{6CFE70AA-6A10-41B8-B2C8-8452BF1D4712}" presName="rootConnector" presStyleLbl="node3" presStyleIdx="2" presStyleCnt="11"/>
      <dgm:spPr/>
      <dgm:t>
        <a:bodyPr/>
        <a:lstStyle/>
        <a:p>
          <a:endParaRPr lang="ru-RU"/>
        </a:p>
      </dgm:t>
    </dgm:pt>
    <dgm:pt modelId="{F83BC79D-6DB5-4631-AC2B-8D2F9E7868A3}" type="pres">
      <dgm:prSet presAssocID="{6CFE70AA-6A10-41B8-B2C8-8452BF1D4712}" presName="hierChild4" presStyleCnt="0"/>
      <dgm:spPr/>
    </dgm:pt>
    <dgm:pt modelId="{E4297CEC-CEA3-4FCF-8CB2-2EAD992DCF38}" type="pres">
      <dgm:prSet presAssocID="{6CFE70AA-6A10-41B8-B2C8-8452BF1D4712}" presName="hierChild5" presStyleCnt="0"/>
      <dgm:spPr/>
    </dgm:pt>
    <dgm:pt modelId="{76FC88C7-5013-4C76-A99C-27DF61FB87B8}" type="pres">
      <dgm:prSet presAssocID="{F1D385C1-BDE5-431F-B61F-5386354DEE70}" presName="Name37" presStyleLbl="parChTrans1D3" presStyleIdx="3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0293"/>
              </a:lnTo>
              <a:lnTo>
                <a:pt x="350363" y="255029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5F68F30-098D-4503-A8F0-8B5C43A1F465}" type="pres">
      <dgm:prSet presAssocID="{D44BB87C-167D-4EE6-B7BC-B5AD40BB6B01}" presName="hierRoot2" presStyleCnt="0">
        <dgm:presLayoutVars>
          <dgm:hierBranch val="init"/>
        </dgm:presLayoutVars>
      </dgm:prSet>
      <dgm:spPr/>
    </dgm:pt>
    <dgm:pt modelId="{DB1C203D-63A6-408B-81C3-00D34644C8B0}" type="pres">
      <dgm:prSet presAssocID="{D44BB87C-167D-4EE6-B7BC-B5AD40BB6B01}" presName="rootComposite" presStyleCnt="0"/>
      <dgm:spPr/>
    </dgm:pt>
    <dgm:pt modelId="{E114C28B-AD91-4FF1-BF6F-D71D5B845227}" type="pres">
      <dgm:prSet presAssocID="{D44BB87C-167D-4EE6-B7BC-B5AD40BB6B01}" presName="rootText" presStyleLbl="node3" presStyleIdx="3" presStyleCnt="11" custScaleX="2046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5DACBDF-0C9A-4099-A8CB-A55089320F40}" type="pres">
      <dgm:prSet presAssocID="{D44BB87C-167D-4EE6-B7BC-B5AD40BB6B01}" presName="rootConnector" presStyleLbl="node3" presStyleIdx="3" presStyleCnt="11"/>
      <dgm:spPr/>
      <dgm:t>
        <a:bodyPr/>
        <a:lstStyle/>
        <a:p>
          <a:endParaRPr lang="ru-RU"/>
        </a:p>
      </dgm:t>
    </dgm:pt>
    <dgm:pt modelId="{F146D41D-823F-45C3-85F3-BBFE3D7D91FC}" type="pres">
      <dgm:prSet presAssocID="{D44BB87C-167D-4EE6-B7BC-B5AD40BB6B01}" presName="hierChild4" presStyleCnt="0"/>
      <dgm:spPr/>
    </dgm:pt>
    <dgm:pt modelId="{FA12E5C2-EA7C-4853-B6ED-9EEC41DEF04F}" type="pres">
      <dgm:prSet presAssocID="{D44BB87C-167D-4EE6-B7BC-B5AD40BB6B01}" presName="hierChild5" presStyleCnt="0"/>
      <dgm:spPr/>
    </dgm:pt>
    <dgm:pt modelId="{E6F02A33-BAF6-4BB5-8BFA-E34B922A0351}" type="pres">
      <dgm:prSet presAssocID="{4ABFCCE5-F6EC-4157-A4A9-14822741BD33}" presName="hierChild5" presStyleCnt="0"/>
      <dgm:spPr/>
    </dgm:pt>
    <dgm:pt modelId="{F379020E-3EBD-4DA3-9921-D7AF51A152E3}" type="pres">
      <dgm:prSet presAssocID="{119B89CC-D930-4E12-8BA5-D10223C66EB5}" presName="Name37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042"/>
              </a:lnTo>
              <a:lnTo>
                <a:pt x="1265919" y="98042"/>
              </a:lnTo>
              <a:lnTo>
                <a:pt x="1265919" y="1960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0975D56-AC09-43DD-94EB-4A868933A8A1}" type="pres">
      <dgm:prSet presAssocID="{C5EF1344-9112-4A56-86B2-76AEA57444C1}" presName="hierRoot2" presStyleCnt="0">
        <dgm:presLayoutVars>
          <dgm:hierBranch val="init"/>
        </dgm:presLayoutVars>
      </dgm:prSet>
      <dgm:spPr/>
    </dgm:pt>
    <dgm:pt modelId="{A1E6A74D-9981-4C0D-B93E-693C1FAA0690}" type="pres">
      <dgm:prSet presAssocID="{C5EF1344-9112-4A56-86B2-76AEA57444C1}" presName="rootComposite" presStyleCnt="0"/>
      <dgm:spPr/>
    </dgm:pt>
    <dgm:pt modelId="{9D3A52AA-8860-4593-95AF-8C829EDA1EEA}" type="pres">
      <dgm:prSet presAssocID="{C5EF1344-9112-4A56-86B2-76AEA57444C1}" presName="rootText" presStyleLbl="node2" presStyleIdx="1" presStyleCnt="2" custScaleX="23762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1C2DD9C-FA63-486F-B7B0-54E8C4820318}" type="pres">
      <dgm:prSet presAssocID="{C5EF1344-9112-4A56-86B2-76AEA57444C1}" presName="rootConnector" presStyleLbl="node2" presStyleIdx="1" presStyleCnt="2"/>
      <dgm:spPr/>
      <dgm:t>
        <a:bodyPr/>
        <a:lstStyle/>
        <a:p>
          <a:endParaRPr lang="ru-RU"/>
        </a:p>
      </dgm:t>
    </dgm:pt>
    <dgm:pt modelId="{14D3BC6C-1599-4E23-845D-FC62A5C7B67E}" type="pres">
      <dgm:prSet presAssocID="{C5EF1344-9112-4A56-86B2-76AEA57444C1}" presName="hierChild4" presStyleCnt="0"/>
      <dgm:spPr/>
    </dgm:pt>
    <dgm:pt modelId="{275DE74F-32E4-4CA6-B67B-DBBDDB62D7B4}" type="pres">
      <dgm:prSet presAssocID="{30B1B86C-828A-4C2B-B348-3F28D6715132}" presName="Name37" presStyleLbl="parChTrans1D3" presStyleIdx="4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32823" y="42951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B2B2B0A-7923-498B-8758-918CCE8EBE96}" type="pres">
      <dgm:prSet presAssocID="{F962D66D-0AA3-40DE-AFE9-BE49BA2785B0}" presName="hierRoot2" presStyleCnt="0">
        <dgm:presLayoutVars>
          <dgm:hierBranch val="init"/>
        </dgm:presLayoutVars>
      </dgm:prSet>
      <dgm:spPr/>
    </dgm:pt>
    <dgm:pt modelId="{73E96962-9DE1-45CA-82E1-52F10062F13A}" type="pres">
      <dgm:prSet presAssocID="{F962D66D-0AA3-40DE-AFE9-BE49BA2785B0}" presName="rootComposite" presStyleCnt="0"/>
      <dgm:spPr/>
    </dgm:pt>
    <dgm:pt modelId="{66D7A4C0-D970-4A56-A1D6-65F75A5BC4E2}" type="pres">
      <dgm:prSet presAssocID="{F962D66D-0AA3-40DE-AFE9-BE49BA2785B0}" presName="rootText" presStyleLbl="node3" presStyleIdx="4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FB93796-7B20-4D18-A474-C732427D8E29}" type="pres">
      <dgm:prSet presAssocID="{F962D66D-0AA3-40DE-AFE9-BE49BA2785B0}" presName="rootConnector" presStyleLbl="node3" presStyleIdx="4" presStyleCnt="11"/>
      <dgm:spPr/>
      <dgm:t>
        <a:bodyPr/>
        <a:lstStyle/>
        <a:p>
          <a:endParaRPr lang="ru-RU"/>
        </a:p>
      </dgm:t>
    </dgm:pt>
    <dgm:pt modelId="{CD73A078-5918-4A10-B831-A1CEF8CAC03B}" type="pres">
      <dgm:prSet presAssocID="{F962D66D-0AA3-40DE-AFE9-BE49BA2785B0}" presName="hierChild4" presStyleCnt="0"/>
      <dgm:spPr/>
    </dgm:pt>
    <dgm:pt modelId="{4F1962C3-44D2-441F-834C-16CF81E9A38A}" type="pres">
      <dgm:prSet presAssocID="{F962D66D-0AA3-40DE-AFE9-BE49BA2785B0}" presName="hierChild5" presStyleCnt="0"/>
      <dgm:spPr/>
    </dgm:pt>
    <dgm:pt modelId="{55258E45-BCCF-4606-9FE4-BB3E1D01B0A1}" type="pres">
      <dgm:prSet presAssocID="{2501E679-FE3F-4737-B90A-960E493C8348}" presName="Name37" presStyleLbl="parChTrans1D3" presStyleIdx="5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2468"/>
              </a:lnTo>
              <a:lnTo>
                <a:pt x="332823" y="1092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0B03ED3-DCC2-40FD-A7B9-87D35EC1324A}" type="pres">
      <dgm:prSet presAssocID="{4482B214-037E-4425-ACC2-1794A496C306}" presName="hierRoot2" presStyleCnt="0">
        <dgm:presLayoutVars>
          <dgm:hierBranch val="init"/>
        </dgm:presLayoutVars>
      </dgm:prSet>
      <dgm:spPr/>
    </dgm:pt>
    <dgm:pt modelId="{E438E699-70F6-4CBA-BDE5-34333B4BB96A}" type="pres">
      <dgm:prSet presAssocID="{4482B214-037E-4425-ACC2-1794A496C306}" presName="rootComposite" presStyleCnt="0"/>
      <dgm:spPr/>
    </dgm:pt>
    <dgm:pt modelId="{9FDBE787-1204-438C-9DE7-365B2DB271D4}" type="pres">
      <dgm:prSet presAssocID="{4482B214-037E-4425-ACC2-1794A496C306}" presName="rootText" presStyleLbl="node3" presStyleIdx="5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1F8EC8E-317A-41FA-9A3D-21B446B67F61}" type="pres">
      <dgm:prSet presAssocID="{4482B214-037E-4425-ACC2-1794A496C306}" presName="rootConnector" presStyleLbl="node3" presStyleIdx="5" presStyleCnt="11"/>
      <dgm:spPr/>
      <dgm:t>
        <a:bodyPr/>
        <a:lstStyle/>
        <a:p>
          <a:endParaRPr lang="ru-RU"/>
        </a:p>
      </dgm:t>
    </dgm:pt>
    <dgm:pt modelId="{F2DF46A7-A062-45EA-A3D2-E09B891739E7}" type="pres">
      <dgm:prSet presAssocID="{4482B214-037E-4425-ACC2-1794A496C306}" presName="hierChild4" presStyleCnt="0"/>
      <dgm:spPr/>
    </dgm:pt>
    <dgm:pt modelId="{D60BBBE5-5992-4F62-B0AA-5E8A82B7E3C1}" type="pres">
      <dgm:prSet presAssocID="{4482B214-037E-4425-ACC2-1794A496C306}" presName="hierChild5" presStyleCnt="0"/>
      <dgm:spPr/>
    </dgm:pt>
    <dgm:pt modelId="{72C8F36A-9DA9-4930-8207-8218AA4D8A5C}" type="pres">
      <dgm:prSet presAssocID="{AF339EDB-3CF1-400B-BB0C-9854A8605D40}" presName="Name37" presStyleLbl="parChTrans1D3" presStyleIdx="6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5419"/>
              </a:lnTo>
              <a:lnTo>
                <a:pt x="332823" y="175541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2E8277-8049-4803-929C-0A95939CA433}" type="pres">
      <dgm:prSet presAssocID="{613DC1AC-9952-49BB-A35A-306EF9551239}" presName="hierRoot2" presStyleCnt="0">
        <dgm:presLayoutVars>
          <dgm:hierBranch val="init"/>
        </dgm:presLayoutVars>
      </dgm:prSet>
      <dgm:spPr/>
    </dgm:pt>
    <dgm:pt modelId="{4B8D4734-E614-473D-8701-2AE139A1F07C}" type="pres">
      <dgm:prSet presAssocID="{613DC1AC-9952-49BB-A35A-306EF9551239}" presName="rootComposite" presStyleCnt="0"/>
      <dgm:spPr/>
    </dgm:pt>
    <dgm:pt modelId="{09268A4D-2023-4123-BDA1-3B6D59C8AF55}" type="pres">
      <dgm:prSet presAssocID="{613DC1AC-9952-49BB-A35A-306EF9551239}" presName="rootText" presStyleLbl="node3" presStyleIdx="6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B79558-FF40-4B19-8B50-F127E755FBFE}" type="pres">
      <dgm:prSet presAssocID="{613DC1AC-9952-49BB-A35A-306EF9551239}" presName="rootConnector" presStyleLbl="node3" presStyleIdx="6" presStyleCnt="11"/>
      <dgm:spPr/>
      <dgm:t>
        <a:bodyPr/>
        <a:lstStyle/>
        <a:p>
          <a:endParaRPr lang="ru-RU"/>
        </a:p>
      </dgm:t>
    </dgm:pt>
    <dgm:pt modelId="{B22E1D18-03C6-4577-B585-24101527C92F}" type="pres">
      <dgm:prSet presAssocID="{613DC1AC-9952-49BB-A35A-306EF9551239}" presName="hierChild4" presStyleCnt="0"/>
      <dgm:spPr/>
    </dgm:pt>
    <dgm:pt modelId="{665B532C-91B4-45DD-A358-C3A030DC0924}" type="pres">
      <dgm:prSet presAssocID="{613DC1AC-9952-49BB-A35A-306EF9551239}" presName="hierChild5" presStyleCnt="0"/>
      <dgm:spPr/>
    </dgm:pt>
    <dgm:pt modelId="{3281371F-E593-4A06-A7ED-532A3FA41C08}" type="pres">
      <dgm:prSet presAssocID="{6507F8EC-5C14-4050-9556-F640E82F7DD3}" presName="Name37" presStyleLbl="parChTrans1D3" presStyleIdx="7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8370"/>
              </a:lnTo>
              <a:lnTo>
                <a:pt x="332823" y="24183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C2BB26-E988-4918-AE7C-F4176D00AE36}" type="pres">
      <dgm:prSet presAssocID="{A990D179-A17E-4CA7-8574-91FAE1A78684}" presName="hierRoot2" presStyleCnt="0">
        <dgm:presLayoutVars>
          <dgm:hierBranch val="init"/>
        </dgm:presLayoutVars>
      </dgm:prSet>
      <dgm:spPr/>
    </dgm:pt>
    <dgm:pt modelId="{97C03474-95C8-4F87-9224-D3BB8AEE7CEE}" type="pres">
      <dgm:prSet presAssocID="{A990D179-A17E-4CA7-8574-91FAE1A78684}" presName="rootComposite" presStyleCnt="0"/>
      <dgm:spPr/>
    </dgm:pt>
    <dgm:pt modelId="{93EBCFBA-009D-4F6C-A6D3-0849F0AC9887}" type="pres">
      <dgm:prSet presAssocID="{A990D179-A17E-4CA7-8574-91FAE1A78684}" presName="rootText" presStyleLbl="node3" presStyleIdx="7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E1496E1-6D2C-4BBE-926A-2C3DF3CD05F4}" type="pres">
      <dgm:prSet presAssocID="{A990D179-A17E-4CA7-8574-91FAE1A78684}" presName="rootConnector" presStyleLbl="node3" presStyleIdx="7" presStyleCnt="11"/>
      <dgm:spPr/>
      <dgm:t>
        <a:bodyPr/>
        <a:lstStyle/>
        <a:p>
          <a:endParaRPr lang="ru-RU"/>
        </a:p>
      </dgm:t>
    </dgm:pt>
    <dgm:pt modelId="{4855D2D9-75B0-49C5-9963-264DB2231C8C}" type="pres">
      <dgm:prSet presAssocID="{A990D179-A17E-4CA7-8574-91FAE1A78684}" presName="hierChild4" presStyleCnt="0"/>
      <dgm:spPr/>
    </dgm:pt>
    <dgm:pt modelId="{F987C653-9713-475D-8D28-8E1C4A5376D0}" type="pres">
      <dgm:prSet presAssocID="{A990D179-A17E-4CA7-8574-91FAE1A78684}" presName="hierChild5" presStyleCnt="0"/>
      <dgm:spPr/>
    </dgm:pt>
    <dgm:pt modelId="{40CEFC64-CFFB-4E41-99D0-69D39C89E6C5}" type="pres">
      <dgm:prSet presAssocID="{38B5B984-6133-4FA4-B499-58334A572FAD}" presName="Name37" presStyleLbl="parChTrans1D3" presStyleIdx="8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1321"/>
              </a:lnTo>
              <a:lnTo>
                <a:pt x="332823" y="30813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47E9D85-A035-4523-A520-AC7FE0F4E2CA}" type="pres">
      <dgm:prSet presAssocID="{42E0E65F-223D-4CEC-9529-445C14527122}" presName="hierRoot2" presStyleCnt="0">
        <dgm:presLayoutVars>
          <dgm:hierBranch val="init"/>
        </dgm:presLayoutVars>
      </dgm:prSet>
      <dgm:spPr/>
    </dgm:pt>
    <dgm:pt modelId="{4D864E01-A127-4741-B123-41D02EF2D768}" type="pres">
      <dgm:prSet presAssocID="{42E0E65F-223D-4CEC-9529-445C14527122}" presName="rootComposite" presStyleCnt="0"/>
      <dgm:spPr/>
    </dgm:pt>
    <dgm:pt modelId="{8A951451-8383-4D61-A105-A25D3B08420E}" type="pres">
      <dgm:prSet presAssocID="{42E0E65F-223D-4CEC-9529-445C14527122}" presName="rootText" presStyleLbl="node3" presStyleIdx="8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35E0261-5483-44EE-98BB-71476D74640A}" type="pres">
      <dgm:prSet presAssocID="{42E0E65F-223D-4CEC-9529-445C14527122}" presName="rootConnector" presStyleLbl="node3" presStyleIdx="8" presStyleCnt="11"/>
      <dgm:spPr/>
      <dgm:t>
        <a:bodyPr/>
        <a:lstStyle/>
        <a:p>
          <a:endParaRPr lang="ru-RU"/>
        </a:p>
      </dgm:t>
    </dgm:pt>
    <dgm:pt modelId="{69C9EE0A-6263-4677-8F37-F782D97D7C65}" type="pres">
      <dgm:prSet presAssocID="{42E0E65F-223D-4CEC-9529-445C14527122}" presName="hierChild4" presStyleCnt="0"/>
      <dgm:spPr/>
    </dgm:pt>
    <dgm:pt modelId="{72BB6BB3-E2C9-44CB-AC37-AE5718796E23}" type="pres">
      <dgm:prSet presAssocID="{42E0E65F-223D-4CEC-9529-445C14527122}" presName="hierChild5" presStyleCnt="0"/>
      <dgm:spPr/>
    </dgm:pt>
    <dgm:pt modelId="{19500A4F-9827-4D68-9D26-5376A3CB036D}" type="pres">
      <dgm:prSet presAssocID="{BD9A489F-5D55-45B0-8738-401DF7448125}" presName="Name37" presStyleLbl="parChTrans1D3" presStyleIdx="9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4273"/>
              </a:lnTo>
              <a:lnTo>
                <a:pt x="332823" y="374427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AD109D-2066-4B3F-A998-3D1CC5CBC075}" type="pres">
      <dgm:prSet presAssocID="{4E139592-F5E7-4D24-A9A9-029CECC5197C}" presName="hierRoot2" presStyleCnt="0">
        <dgm:presLayoutVars>
          <dgm:hierBranch val="init"/>
        </dgm:presLayoutVars>
      </dgm:prSet>
      <dgm:spPr/>
    </dgm:pt>
    <dgm:pt modelId="{E1A6C907-D11C-46B2-A8AF-51277D5503A3}" type="pres">
      <dgm:prSet presAssocID="{4E139592-F5E7-4D24-A9A9-029CECC5197C}" presName="rootComposite" presStyleCnt="0"/>
      <dgm:spPr/>
    </dgm:pt>
    <dgm:pt modelId="{E6D207FC-971B-4F38-A0C8-AF0B344FA3E2}" type="pres">
      <dgm:prSet presAssocID="{4E139592-F5E7-4D24-A9A9-029CECC5197C}" presName="rootText" presStyleLbl="node3" presStyleIdx="9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A03136C-1F2A-4C0A-8ECD-FAEBEC048655}" type="pres">
      <dgm:prSet presAssocID="{4E139592-F5E7-4D24-A9A9-029CECC5197C}" presName="rootConnector" presStyleLbl="node3" presStyleIdx="9" presStyleCnt="11"/>
      <dgm:spPr/>
      <dgm:t>
        <a:bodyPr/>
        <a:lstStyle/>
        <a:p>
          <a:endParaRPr lang="ru-RU"/>
        </a:p>
      </dgm:t>
    </dgm:pt>
    <dgm:pt modelId="{EE9424DB-8011-4212-9727-E389479B8C62}" type="pres">
      <dgm:prSet presAssocID="{4E139592-F5E7-4D24-A9A9-029CECC5197C}" presName="hierChild4" presStyleCnt="0"/>
      <dgm:spPr/>
    </dgm:pt>
    <dgm:pt modelId="{A030D0F9-0446-4319-8844-CA989CDAB6C3}" type="pres">
      <dgm:prSet presAssocID="{4E139592-F5E7-4D24-A9A9-029CECC5197C}" presName="hierChild5" presStyleCnt="0"/>
      <dgm:spPr/>
    </dgm:pt>
    <dgm:pt modelId="{8313D611-0CA2-46BA-A0D6-9229BBA2579D}" type="pres">
      <dgm:prSet presAssocID="{24EE6BF6-A620-4E25-A556-82DDD0AF777A}" presName="Name37" presStyleLbl="parChTrans1D3" presStyleIdx="1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7224"/>
              </a:lnTo>
              <a:lnTo>
                <a:pt x="332823" y="44072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DAF9A4F-5B9E-4AC2-9E32-A90F70510D96}" type="pres">
      <dgm:prSet presAssocID="{2BD83AC5-CE00-4B3C-9FA4-150BC480CF25}" presName="hierRoot2" presStyleCnt="0">
        <dgm:presLayoutVars>
          <dgm:hierBranch val="init"/>
        </dgm:presLayoutVars>
      </dgm:prSet>
      <dgm:spPr/>
    </dgm:pt>
    <dgm:pt modelId="{2053E9C9-6A95-4412-9088-F4B3F0B09208}" type="pres">
      <dgm:prSet presAssocID="{2BD83AC5-CE00-4B3C-9FA4-150BC480CF25}" presName="rootComposite" presStyleCnt="0"/>
      <dgm:spPr/>
    </dgm:pt>
    <dgm:pt modelId="{CE729304-0926-4A4C-9B8D-D5ED5B2134D7}" type="pres">
      <dgm:prSet presAssocID="{2BD83AC5-CE00-4B3C-9FA4-150BC480CF25}" presName="rootText" presStyleLbl="node3" presStyleIdx="10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D2B40D8-1EEF-4881-9812-00C4DB2DBCAF}" type="pres">
      <dgm:prSet presAssocID="{2BD83AC5-CE00-4B3C-9FA4-150BC480CF25}" presName="rootConnector" presStyleLbl="node3" presStyleIdx="10" presStyleCnt="11"/>
      <dgm:spPr/>
      <dgm:t>
        <a:bodyPr/>
        <a:lstStyle/>
        <a:p>
          <a:endParaRPr lang="ru-RU"/>
        </a:p>
      </dgm:t>
    </dgm:pt>
    <dgm:pt modelId="{1BD14138-2BE7-42F8-89D1-3CE97F64A3D6}" type="pres">
      <dgm:prSet presAssocID="{2BD83AC5-CE00-4B3C-9FA4-150BC480CF25}" presName="hierChild4" presStyleCnt="0"/>
      <dgm:spPr/>
    </dgm:pt>
    <dgm:pt modelId="{E75E38EF-CBFA-4DF4-A79B-9990B160638A}" type="pres">
      <dgm:prSet presAssocID="{2BD83AC5-CE00-4B3C-9FA4-150BC480CF25}" presName="hierChild5" presStyleCnt="0"/>
      <dgm:spPr/>
    </dgm:pt>
    <dgm:pt modelId="{76A0C0A8-143F-47F3-B8A9-B4DD9623C9FA}" type="pres">
      <dgm:prSet presAssocID="{C5EF1344-9112-4A56-86B2-76AEA57444C1}" presName="hierChild5" presStyleCnt="0"/>
      <dgm:spPr/>
    </dgm:pt>
    <dgm:pt modelId="{76DDE007-385F-4EDE-B157-DA554B5B4C49}" type="pres">
      <dgm:prSet presAssocID="{26C6B67A-D4AA-4CFF-A006-655DD7E483E5}" presName="hierChild3" presStyleCnt="0"/>
      <dgm:spPr/>
    </dgm:pt>
  </dgm:ptLst>
  <dgm:cxnLst>
    <dgm:cxn modelId="{B470251F-55DA-479D-B866-930AC2EF0F5F}" type="presOf" srcId="{119B89CC-D930-4E12-8BA5-D10223C66EB5}" destId="{F379020E-3EBD-4DA3-9921-D7AF51A152E3}" srcOrd="0" destOrd="0" presId="urn:microsoft.com/office/officeart/2005/8/layout/orgChart1"/>
    <dgm:cxn modelId="{35963FF5-2837-4337-A7A4-352C8B460037}" type="presOf" srcId="{3BA67B42-4786-4B5A-9761-2DA0F99322DA}" destId="{7CD4B616-C618-4F3D-909A-935781085FAB}" srcOrd="1" destOrd="0" presId="urn:microsoft.com/office/officeart/2005/8/layout/orgChart1"/>
    <dgm:cxn modelId="{6E32070A-5107-462D-AE47-C72EC9A6F045}" type="presOf" srcId="{6CFE70AA-6A10-41B8-B2C8-8452BF1D4712}" destId="{7516B05C-D859-4A95-A43C-A679900EF90F}" srcOrd="1" destOrd="0" presId="urn:microsoft.com/office/officeart/2005/8/layout/orgChart1"/>
    <dgm:cxn modelId="{8BF21BEC-315D-49BA-994D-5E3F663C2006}" srcId="{4ABFCCE5-F6EC-4157-A4A9-14822741BD33}" destId="{D44BB87C-167D-4EE6-B7BC-B5AD40BB6B01}" srcOrd="3" destOrd="0" parTransId="{F1D385C1-BDE5-431F-B61F-5386354DEE70}" sibTransId="{FDDF5586-8A69-44FF-82BE-9E181B18D0AF}"/>
    <dgm:cxn modelId="{B24B841B-9AE5-4C33-8D89-1E91E5823F10}" type="presOf" srcId="{4ABFCCE5-F6EC-4157-A4A9-14822741BD33}" destId="{B92DCA8A-5C40-4183-88E9-FFEBF4A4658F}" srcOrd="1" destOrd="0" presId="urn:microsoft.com/office/officeart/2005/8/layout/orgChart1"/>
    <dgm:cxn modelId="{ED65BBE6-3EE3-4D1D-A7C9-4DDA496B29EA}" type="presOf" srcId="{F962D66D-0AA3-40DE-AFE9-BE49BA2785B0}" destId="{66D7A4C0-D970-4A56-A1D6-65F75A5BC4E2}" srcOrd="0" destOrd="0" presId="urn:microsoft.com/office/officeart/2005/8/layout/orgChart1"/>
    <dgm:cxn modelId="{F69C7804-0A05-45E1-9786-C6B5763A8E7C}" srcId="{C5EF1344-9112-4A56-86B2-76AEA57444C1}" destId="{613DC1AC-9952-49BB-A35A-306EF9551239}" srcOrd="2" destOrd="0" parTransId="{AF339EDB-3CF1-400B-BB0C-9854A8605D40}" sibTransId="{DE3804E2-2ACD-4064-A6D9-F38F53EB9988}"/>
    <dgm:cxn modelId="{B69BFEBA-8EAB-4DDD-92F3-7491FC822B6A}" srcId="{0673B6C8-3F20-41EC-B8A9-070857A25DBB}" destId="{26C6B67A-D4AA-4CFF-A006-655DD7E483E5}" srcOrd="0" destOrd="0" parTransId="{84E6DC22-0878-44C2-9B52-D05F2EC313E2}" sibTransId="{0532E64B-C5C3-49CF-95CC-E033BBA8393D}"/>
    <dgm:cxn modelId="{0FBAE825-0201-48F9-993C-A051CC160BAF}" srcId="{4ABFCCE5-F6EC-4157-A4A9-14822741BD33}" destId="{6CFE70AA-6A10-41B8-B2C8-8452BF1D4712}" srcOrd="2" destOrd="0" parTransId="{FFA8503E-E1A7-4DA0-99F7-DD1A6C14ADF6}" sibTransId="{C0CC0B53-4174-41FF-A387-37AB0F2C970C}"/>
    <dgm:cxn modelId="{1CE253CA-E40D-401F-A390-4408614E2EC9}" srcId="{C5EF1344-9112-4A56-86B2-76AEA57444C1}" destId="{F962D66D-0AA3-40DE-AFE9-BE49BA2785B0}" srcOrd="0" destOrd="0" parTransId="{30B1B86C-828A-4C2B-B348-3F28D6715132}" sibTransId="{B7CE4198-7FBA-465F-AC1A-C2D55C929962}"/>
    <dgm:cxn modelId="{73325935-8118-4DD4-82E9-9095ACABD720}" type="presOf" srcId="{D44BB87C-167D-4EE6-B7BC-B5AD40BB6B01}" destId="{D5DACBDF-0C9A-4099-A8CB-A55089320F40}" srcOrd="1" destOrd="0" presId="urn:microsoft.com/office/officeart/2005/8/layout/orgChart1"/>
    <dgm:cxn modelId="{E0C413E6-C1BD-489A-AF4F-FFD2A894815B}" type="presOf" srcId="{6CFE70AA-6A10-41B8-B2C8-8452BF1D4712}" destId="{F398BBD5-88A8-4154-A7A6-DB2DAE8F90C1}" srcOrd="0" destOrd="0" presId="urn:microsoft.com/office/officeart/2005/8/layout/orgChart1"/>
    <dgm:cxn modelId="{DB787728-2472-4AE3-88FF-3F7F40C34C87}" type="presOf" srcId="{3BA67B42-4786-4B5A-9761-2DA0F99322DA}" destId="{3A9FA984-E7EF-4042-8BDD-A987AE7DB0C6}" srcOrd="0" destOrd="0" presId="urn:microsoft.com/office/officeart/2005/8/layout/orgChart1"/>
    <dgm:cxn modelId="{8FE1C2CC-FE5F-49F1-8F40-893A12B18DE7}" type="presOf" srcId="{2BD83AC5-CE00-4B3C-9FA4-150BC480CF25}" destId="{0D2B40D8-1EEF-4881-9812-00C4DB2DBCAF}" srcOrd="1" destOrd="0" presId="urn:microsoft.com/office/officeart/2005/8/layout/orgChart1"/>
    <dgm:cxn modelId="{254A5747-1665-4082-B862-C01668BF5AB0}" type="presOf" srcId="{AF339EDB-3CF1-400B-BB0C-9854A8605D40}" destId="{72C8F36A-9DA9-4930-8207-8218AA4D8A5C}" srcOrd="0" destOrd="0" presId="urn:microsoft.com/office/officeart/2005/8/layout/orgChart1"/>
    <dgm:cxn modelId="{D678F7EF-DF2E-4AC6-94FB-0A03E05AEC69}" srcId="{26C6B67A-D4AA-4CFF-A006-655DD7E483E5}" destId="{C5EF1344-9112-4A56-86B2-76AEA57444C1}" srcOrd="1" destOrd="0" parTransId="{119B89CC-D930-4E12-8BA5-D10223C66EB5}" sibTransId="{0BFACD9D-C586-480F-8828-54196B5B6DF8}"/>
    <dgm:cxn modelId="{21D56EB0-049B-4B08-9387-591FB74812BD}" type="presOf" srcId="{42E0E65F-223D-4CEC-9529-445C14527122}" destId="{135E0261-5483-44EE-98BB-71476D74640A}" srcOrd="1" destOrd="0" presId="urn:microsoft.com/office/officeart/2005/8/layout/orgChart1"/>
    <dgm:cxn modelId="{02CE4153-437E-4F3F-B419-F7119BCF33E0}" type="presOf" srcId="{48091BD5-199B-4534-B757-13ADED9E5950}" destId="{B2994223-E8CB-4588-AD4F-C7396E7A02A5}" srcOrd="0" destOrd="0" presId="urn:microsoft.com/office/officeart/2005/8/layout/orgChart1"/>
    <dgm:cxn modelId="{6680E231-65AD-432C-9C16-50DAF51F0830}" srcId="{26C6B67A-D4AA-4CFF-A006-655DD7E483E5}" destId="{4ABFCCE5-F6EC-4157-A4A9-14822741BD33}" srcOrd="0" destOrd="0" parTransId="{48091BD5-199B-4534-B757-13ADED9E5950}" sibTransId="{A38A77C4-ECC5-40F1-98DA-0F2E3A689135}"/>
    <dgm:cxn modelId="{66A02BE7-D024-45DC-A771-C3DA47814F01}" type="presOf" srcId="{613DC1AC-9952-49BB-A35A-306EF9551239}" destId="{74B79558-FF40-4B19-8B50-F127E755FBFE}" srcOrd="1" destOrd="0" presId="urn:microsoft.com/office/officeart/2005/8/layout/orgChart1"/>
    <dgm:cxn modelId="{FE9EE976-E8D2-4892-A096-7C54CFD8CB31}" type="presOf" srcId="{613DC1AC-9952-49BB-A35A-306EF9551239}" destId="{09268A4D-2023-4123-BDA1-3B6D59C8AF55}" srcOrd="0" destOrd="0" presId="urn:microsoft.com/office/officeart/2005/8/layout/orgChart1"/>
    <dgm:cxn modelId="{571FA8BA-8976-4ACB-BF7E-6B5E43B876A9}" type="presOf" srcId="{24EE6BF6-A620-4E25-A556-82DDD0AF777A}" destId="{8313D611-0CA2-46BA-A0D6-9229BBA2579D}" srcOrd="0" destOrd="0" presId="urn:microsoft.com/office/officeart/2005/8/layout/orgChart1"/>
    <dgm:cxn modelId="{980A890F-3873-4FFF-A4F1-D791C982E0F6}" type="presOf" srcId="{BD9A489F-5D55-45B0-8738-401DF7448125}" destId="{19500A4F-9827-4D68-9D26-5376A3CB036D}" srcOrd="0" destOrd="0" presId="urn:microsoft.com/office/officeart/2005/8/layout/orgChart1"/>
    <dgm:cxn modelId="{B2C086AD-F86A-44D4-B1CE-1DEDD51F9601}" srcId="{4ABFCCE5-F6EC-4157-A4A9-14822741BD33}" destId="{1EA20006-EABF-4759-9AB7-03294AC17F1E}" srcOrd="0" destOrd="0" parTransId="{CD772195-1D99-4889-A443-E05CC29DB7F9}" sibTransId="{50A91B4B-D30A-499A-84E6-410C9F1AC134}"/>
    <dgm:cxn modelId="{A81C838D-F1D5-4B28-9D8C-22CB5DDA0D69}" srcId="{C5EF1344-9112-4A56-86B2-76AEA57444C1}" destId="{2BD83AC5-CE00-4B3C-9FA4-150BC480CF25}" srcOrd="6" destOrd="0" parTransId="{24EE6BF6-A620-4E25-A556-82DDD0AF777A}" sibTransId="{D5982280-68D9-4141-887A-949ADB7438C8}"/>
    <dgm:cxn modelId="{CF4A9FCB-7A96-4B66-A66A-09CF7A387D3F}" type="presOf" srcId="{A990D179-A17E-4CA7-8574-91FAE1A78684}" destId="{93EBCFBA-009D-4F6C-A6D3-0849F0AC9887}" srcOrd="0" destOrd="0" presId="urn:microsoft.com/office/officeart/2005/8/layout/orgChart1"/>
    <dgm:cxn modelId="{0DDF1A7F-AF61-4185-94E0-069669DFC0E7}" type="presOf" srcId="{A990D179-A17E-4CA7-8574-91FAE1A78684}" destId="{FE1496E1-6D2C-4BBE-926A-2C3DF3CD05F4}" srcOrd="1" destOrd="0" presId="urn:microsoft.com/office/officeart/2005/8/layout/orgChart1"/>
    <dgm:cxn modelId="{335586A3-66EA-4398-9516-AA7F01E93ABC}" type="presOf" srcId="{FFA8503E-E1A7-4DA0-99F7-DD1A6C14ADF6}" destId="{3585496D-677B-4041-B687-7883F9080CAF}" srcOrd="0" destOrd="0" presId="urn:microsoft.com/office/officeart/2005/8/layout/orgChart1"/>
    <dgm:cxn modelId="{92506E35-73D3-4A0C-85B9-0BAA7C631FF3}" type="presOf" srcId="{4E139592-F5E7-4D24-A9A9-029CECC5197C}" destId="{2A03136C-1F2A-4C0A-8ECD-FAEBEC048655}" srcOrd="1" destOrd="0" presId="urn:microsoft.com/office/officeart/2005/8/layout/orgChart1"/>
    <dgm:cxn modelId="{EE4A0CE4-FB96-463F-9D5E-FC6AA163E2C6}" type="presOf" srcId="{26C6B67A-D4AA-4CFF-A006-655DD7E483E5}" destId="{0E651758-C9B8-4D2C-B21D-64EE04A583A2}" srcOrd="0" destOrd="0" presId="urn:microsoft.com/office/officeart/2005/8/layout/orgChart1"/>
    <dgm:cxn modelId="{8880DA60-276C-4256-9E47-0CD93FD715B8}" type="presOf" srcId="{6507F8EC-5C14-4050-9556-F640E82F7DD3}" destId="{3281371F-E593-4A06-A7ED-532A3FA41C08}" srcOrd="0" destOrd="0" presId="urn:microsoft.com/office/officeart/2005/8/layout/orgChart1"/>
    <dgm:cxn modelId="{921959F9-F23B-4AAF-B780-3CAC0A2A421C}" type="presOf" srcId="{0673B6C8-3F20-41EC-B8A9-070857A25DBB}" destId="{87083006-8376-43E7-97D8-EDA7D0BCE515}" srcOrd="0" destOrd="0" presId="urn:microsoft.com/office/officeart/2005/8/layout/orgChart1"/>
    <dgm:cxn modelId="{C84E7A29-9173-44DD-BADC-846913545A2A}" type="presOf" srcId="{38B5B984-6133-4FA4-B499-58334A572FAD}" destId="{40CEFC64-CFFB-4E41-99D0-69D39C89E6C5}" srcOrd="0" destOrd="0" presId="urn:microsoft.com/office/officeart/2005/8/layout/orgChart1"/>
    <dgm:cxn modelId="{48F61DEC-A0F4-4A73-BB16-77BD2B42C49B}" type="presOf" srcId="{30B1B86C-828A-4C2B-B348-3F28D6715132}" destId="{275DE74F-32E4-4CA6-B67B-DBBDDB62D7B4}" srcOrd="0" destOrd="0" presId="urn:microsoft.com/office/officeart/2005/8/layout/orgChart1"/>
    <dgm:cxn modelId="{6B9C2B24-CF99-4A44-8C79-BC2E4AB9BA80}" type="presOf" srcId="{4ABFCCE5-F6EC-4157-A4A9-14822741BD33}" destId="{9B2F4857-5D55-4208-AFA3-8F178FB24A92}" srcOrd="0" destOrd="0" presId="urn:microsoft.com/office/officeart/2005/8/layout/orgChart1"/>
    <dgm:cxn modelId="{8941672F-2995-4DFC-B327-CEBC1E155F44}" type="presOf" srcId="{C5EF1344-9112-4A56-86B2-76AEA57444C1}" destId="{9D3A52AA-8860-4593-95AF-8C829EDA1EEA}" srcOrd="0" destOrd="0" presId="urn:microsoft.com/office/officeart/2005/8/layout/orgChart1"/>
    <dgm:cxn modelId="{952D10D0-1233-47D7-91C7-EED35411D862}" type="presOf" srcId="{F1D385C1-BDE5-431F-B61F-5386354DEE70}" destId="{76FC88C7-5013-4C76-A99C-27DF61FB87B8}" srcOrd="0" destOrd="0" presId="urn:microsoft.com/office/officeart/2005/8/layout/orgChart1"/>
    <dgm:cxn modelId="{755BE593-5447-4E64-9196-4758A16E02F1}" type="presOf" srcId="{1EA20006-EABF-4759-9AB7-03294AC17F1E}" destId="{A238409C-3577-41F6-BD37-4D0C825846A1}" srcOrd="0" destOrd="0" presId="urn:microsoft.com/office/officeart/2005/8/layout/orgChart1"/>
    <dgm:cxn modelId="{CC628B76-79C5-4E12-9F43-331D72532DE3}" type="presOf" srcId="{C5EF1344-9112-4A56-86B2-76AEA57444C1}" destId="{61C2DD9C-FA63-486F-B7B0-54E8C4820318}" srcOrd="1" destOrd="0" presId="urn:microsoft.com/office/officeart/2005/8/layout/orgChart1"/>
    <dgm:cxn modelId="{5FBDE565-49FD-467A-A1E3-009604BE473B}" type="presOf" srcId="{39B9F38B-5CF3-4F2B-B331-D9236EC5AF58}" destId="{F6A65ABF-AFD0-4421-BA6E-49A625CDB10A}" srcOrd="0" destOrd="0" presId="urn:microsoft.com/office/officeart/2005/8/layout/orgChart1"/>
    <dgm:cxn modelId="{C303735A-2368-44BC-A7F3-D6DF242A258F}" srcId="{C5EF1344-9112-4A56-86B2-76AEA57444C1}" destId="{4482B214-037E-4425-ACC2-1794A496C306}" srcOrd="1" destOrd="0" parTransId="{2501E679-FE3F-4737-B90A-960E493C8348}" sibTransId="{DCF064C7-F7D7-4B56-AAD7-C91385225B42}"/>
    <dgm:cxn modelId="{1D957D41-7801-4ED9-AE07-2F8B3A9367FD}" type="presOf" srcId="{4E139592-F5E7-4D24-A9A9-029CECC5197C}" destId="{E6D207FC-971B-4F38-A0C8-AF0B344FA3E2}" srcOrd="0" destOrd="0" presId="urn:microsoft.com/office/officeart/2005/8/layout/orgChart1"/>
    <dgm:cxn modelId="{C400845E-51AB-4D94-A1D6-9F5FEE18A241}" type="presOf" srcId="{1EA20006-EABF-4759-9AB7-03294AC17F1E}" destId="{7B0E40E6-FBD0-476F-BCF1-4BB6F9168CE0}" srcOrd="1" destOrd="0" presId="urn:microsoft.com/office/officeart/2005/8/layout/orgChart1"/>
    <dgm:cxn modelId="{6AE8D8AB-CC4B-4A98-8F7E-433A6D03356F}" srcId="{C5EF1344-9112-4A56-86B2-76AEA57444C1}" destId="{42E0E65F-223D-4CEC-9529-445C14527122}" srcOrd="4" destOrd="0" parTransId="{38B5B984-6133-4FA4-B499-58334A572FAD}" sibTransId="{6E5C746F-59C8-4D5B-B9E1-2829F223861A}"/>
    <dgm:cxn modelId="{FDB3A840-0AB2-4752-871D-595424084285}" type="presOf" srcId="{2501E679-FE3F-4737-B90A-960E493C8348}" destId="{55258E45-BCCF-4606-9FE4-BB3E1D01B0A1}" srcOrd="0" destOrd="0" presId="urn:microsoft.com/office/officeart/2005/8/layout/orgChart1"/>
    <dgm:cxn modelId="{ADBE4640-D480-4B17-B513-2E7D9ED18B47}" srcId="{4ABFCCE5-F6EC-4157-A4A9-14822741BD33}" destId="{3BA67B42-4786-4B5A-9761-2DA0F99322DA}" srcOrd="1" destOrd="0" parTransId="{39B9F38B-5CF3-4F2B-B331-D9236EC5AF58}" sibTransId="{3E5E3F66-DF67-458C-BD36-15952C9FFAF4}"/>
    <dgm:cxn modelId="{BB949045-749C-46AA-B567-97E4BC20F4A8}" type="presOf" srcId="{4482B214-037E-4425-ACC2-1794A496C306}" destId="{21F8EC8E-317A-41FA-9A3D-21B446B67F61}" srcOrd="1" destOrd="0" presId="urn:microsoft.com/office/officeart/2005/8/layout/orgChart1"/>
    <dgm:cxn modelId="{8F6075D9-D080-4272-9F0F-9A64178B93D2}" srcId="{C5EF1344-9112-4A56-86B2-76AEA57444C1}" destId="{A990D179-A17E-4CA7-8574-91FAE1A78684}" srcOrd="3" destOrd="0" parTransId="{6507F8EC-5C14-4050-9556-F640E82F7DD3}" sibTransId="{16FBEADF-85C9-43F4-B01E-89EB95A7DECD}"/>
    <dgm:cxn modelId="{7ABE4457-ADF1-4192-855F-EC9BEBA51AA6}" type="presOf" srcId="{42E0E65F-223D-4CEC-9529-445C14527122}" destId="{8A951451-8383-4D61-A105-A25D3B08420E}" srcOrd="0" destOrd="0" presId="urn:microsoft.com/office/officeart/2005/8/layout/orgChart1"/>
    <dgm:cxn modelId="{98AB2D03-CBFC-4CCE-B9A8-CF446B92082F}" srcId="{C5EF1344-9112-4A56-86B2-76AEA57444C1}" destId="{4E139592-F5E7-4D24-A9A9-029CECC5197C}" srcOrd="5" destOrd="0" parTransId="{BD9A489F-5D55-45B0-8738-401DF7448125}" sibTransId="{2DFF560C-64A5-4299-AB04-68A73031B10E}"/>
    <dgm:cxn modelId="{BB34E73F-6172-4F64-80C7-A19E61927B8E}" type="presOf" srcId="{2BD83AC5-CE00-4B3C-9FA4-150BC480CF25}" destId="{CE729304-0926-4A4C-9B8D-D5ED5B2134D7}" srcOrd="0" destOrd="0" presId="urn:microsoft.com/office/officeart/2005/8/layout/orgChart1"/>
    <dgm:cxn modelId="{5AA2E60C-8278-4B21-A995-89EAA30117F0}" type="presOf" srcId="{F962D66D-0AA3-40DE-AFE9-BE49BA2785B0}" destId="{DFB93796-7B20-4D18-A474-C732427D8E29}" srcOrd="1" destOrd="0" presId="urn:microsoft.com/office/officeart/2005/8/layout/orgChart1"/>
    <dgm:cxn modelId="{291A9593-0437-4016-AD68-6242E6A2790E}" type="presOf" srcId="{26C6B67A-D4AA-4CFF-A006-655DD7E483E5}" destId="{9C287578-209F-49FC-99F6-B222BB60295F}" srcOrd="1" destOrd="0" presId="urn:microsoft.com/office/officeart/2005/8/layout/orgChart1"/>
    <dgm:cxn modelId="{6435CC9C-112F-4BB7-A32C-9196ED208DA3}" type="presOf" srcId="{CD772195-1D99-4889-A443-E05CC29DB7F9}" destId="{18E31FCD-0035-4919-BDC2-05AA41B49F5B}" srcOrd="0" destOrd="0" presId="urn:microsoft.com/office/officeart/2005/8/layout/orgChart1"/>
    <dgm:cxn modelId="{49D9EC31-35F1-4C4A-9EB8-F98EE6880968}" type="presOf" srcId="{4482B214-037E-4425-ACC2-1794A496C306}" destId="{9FDBE787-1204-438C-9DE7-365B2DB271D4}" srcOrd="0" destOrd="0" presId="urn:microsoft.com/office/officeart/2005/8/layout/orgChart1"/>
    <dgm:cxn modelId="{A393952F-A709-47AC-B21E-293614A748ED}" type="presOf" srcId="{D44BB87C-167D-4EE6-B7BC-B5AD40BB6B01}" destId="{E114C28B-AD91-4FF1-BF6F-D71D5B845227}" srcOrd="0" destOrd="0" presId="urn:microsoft.com/office/officeart/2005/8/layout/orgChart1"/>
    <dgm:cxn modelId="{5162F691-8750-4B67-83B0-BD1BFA44B317}" type="presParOf" srcId="{87083006-8376-43E7-97D8-EDA7D0BCE515}" destId="{98F021FF-9141-455D-962D-F9C90F512DE7}" srcOrd="0" destOrd="0" presId="urn:microsoft.com/office/officeart/2005/8/layout/orgChart1"/>
    <dgm:cxn modelId="{C5070653-8233-407D-807F-FB9ADC06E77E}" type="presParOf" srcId="{98F021FF-9141-455D-962D-F9C90F512DE7}" destId="{BDDCE2AC-79F8-4ADE-9AC3-E16470E91E5D}" srcOrd="0" destOrd="0" presId="urn:microsoft.com/office/officeart/2005/8/layout/orgChart1"/>
    <dgm:cxn modelId="{49D5313E-E043-425B-82F4-4D494B205001}" type="presParOf" srcId="{BDDCE2AC-79F8-4ADE-9AC3-E16470E91E5D}" destId="{0E651758-C9B8-4D2C-B21D-64EE04A583A2}" srcOrd="0" destOrd="0" presId="urn:microsoft.com/office/officeart/2005/8/layout/orgChart1"/>
    <dgm:cxn modelId="{31AD1527-294B-4167-AFCC-7A15C9E7EFCA}" type="presParOf" srcId="{BDDCE2AC-79F8-4ADE-9AC3-E16470E91E5D}" destId="{9C287578-209F-49FC-99F6-B222BB60295F}" srcOrd="1" destOrd="0" presId="urn:microsoft.com/office/officeart/2005/8/layout/orgChart1"/>
    <dgm:cxn modelId="{633F4780-34BC-44FA-8F14-29BD00265B19}" type="presParOf" srcId="{98F021FF-9141-455D-962D-F9C90F512DE7}" destId="{847F920E-17C7-43A7-814D-058CB8B6F193}" srcOrd="1" destOrd="0" presId="urn:microsoft.com/office/officeart/2005/8/layout/orgChart1"/>
    <dgm:cxn modelId="{2914DC4A-DA5F-44D6-BD57-B41E16D5ACA3}" type="presParOf" srcId="{847F920E-17C7-43A7-814D-058CB8B6F193}" destId="{B2994223-E8CB-4588-AD4F-C7396E7A02A5}" srcOrd="0" destOrd="0" presId="urn:microsoft.com/office/officeart/2005/8/layout/orgChart1"/>
    <dgm:cxn modelId="{A3E9D010-87A2-469F-8575-ADFD369AA63F}" type="presParOf" srcId="{847F920E-17C7-43A7-814D-058CB8B6F193}" destId="{0B1DC329-4663-4B19-AC42-93CBAC11E542}" srcOrd="1" destOrd="0" presId="urn:microsoft.com/office/officeart/2005/8/layout/orgChart1"/>
    <dgm:cxn modelId="{09A436EA-C44F-4086-B1C3-54E3854C4826}" type="presParOf" srcId="{0B1DC329-4663-4B19-AC42-93CBAC11E542}" destId="{6C06EB93-AF66-4DD9-A8DA-7FD54199F6BC}" srcOrd="0" destOrd="0" presId="urn:microsoft.com/office/officeart/2005/8/layout/orgChart1"/>
    <dgm:cxn modelId="{2948F1D9-7700-4ADE-AEC4-4CE8D679AB7D}" type="presParOf" srcId="{6C06EB93-AF66-4DD9-A8DA-7FD54199F6BC}" destId="{9B2F4857-5D55-4208-AFA3-8F178FB24A92}" srcOrd="0" destOrd="0" presId="urn:microsoft.com/office/officeart/2005/8/layout/orgChart1"/>
    <dgm:cxn modelId="{B039574E-21EE-4892-BC60-FA7E0F9739A6}" type="presParOf" srcId="{6C06EB93-AF66-4DD9-A8DA-7FD54199F6BC}" destId="{B92DCA8A-5C40-4183-88E9-FFEBF4A4658F}" srcOrd="1" destOrd="0" presId="urn:microsoft.com/office/officeart/2005/8/layout/orgChart1"/>
    <dgm:cxn modelId="{C6BF4060-54C1-4734-80F9-EB72888250E2}" type="presParOf" srcId="{0B1DC329-4663-4B19-AC42-93CBAC11E542}" destId="{0BCC7C38-40C6-4A9C-B766-B2DDFBACD10B}" srcOrd="1" destOrd="0" presId="urn:microsoft.com/office/officeart/2005/8/layout/orgChart1"/>
    <dgm:cxn modelId="{38DA4865-7C2D-4504-B29B-1CCBA450EBD5}" type="presParOf" srcId="{0BCC7C38-40C6-4A9C-B766-B2DDFBACD10B}" destId="{18E31FCD-0035-4919-BDC2-05AA41B49F5B}" srcOrd="0" destOrd="0" presId="urn:microsoft.com/office/officeart/2005/8/layout/orgChart1"/>
    <dgm:cxn modelId="{633DC005-8F81-49BA-B706-83A03D01695B}" type="presParOf" srcId="{0BCC7C38-40C6-4A9C-B766-B2DDFBACD10B}" destId="{7CFB69A8-DD57-465A-9DDD-032EA7DAE1AA}" srcOrd="1" destOrd="0" presId="urn:microsoft.com/office/officeart/2005/8/layout/orgChart1"/>
    <dgm:cxn modelId="{6D10107B-388E-4084-9E30-A9C6707B2E1C}" type="presParOf" srcId="{7CFB69A8-DD57-465A-9DDD-032EA7DAE1AA}" destId="{AA2DEB34-8CE4-471F-A826-451A06C3DF11}" srcOrd="0" destOrd="0" presId="urn:microsoft.com/office/officeart/2005/8/layout/orgChart1"/>
    <dgm:cxn modelId="{C59C5CFA-2E01-4B76-A655-41F6DBA43A56}" type="presParOf" srcId="{AA2DEB34-8CE4-471F-A826-451A06C3DF11}" destId="{A238409C-3577-41F6-BD37-4D0C825846A1}" srcOrd="0" destOrd="0" presId="urn:microsoft.com/office/officeart/2005/8/layout/orgChart1"/>
    <dgm:cxn modelId="{BE8F57F8-5E47-4908-942A-49C3B2710BC0}" type="presParOf" srcId="{AA2DEB34-8CE4-471F-A826-451A06C3DF11}" destId="{7B0E40E6-FBD0-476F-BCF1-4BB6F9168CE0}" srcOrd="1" destOrd="0" presId="urn:microsoft.com/office/officeart/2005/8/layout/orgChart1"/>
    <dgm:cxn modelId="{3D607C3B-51DC-44EA-941B-22D0A81314DD}" type="presParOf" srcId="{7CFB69A8-DD57-465A-9DDD-032EA7DAE1AA}" destId="{484012AF-99D6-4EE1-ABF1-1212E60190B0}" srcOrd="1" destOrd="0" presId="urn:microsoft.com/office/officeart/2005/8/layout/orgChart1"/>
    <dgm:cxn modelId="{1A5C5C91-F259-4E66-A6D4-87E8608B21BF}" type="presParOf" srcId="{7CFB69A8-DD57-465A-9DDD-032EA7DAE1AA}" destId="{F3D17A4C-1A3F-4687-B41E-9CC9DBF91C98}" srcOrd="2" destOrd="0" presId="urn:microsoft.com/office/officeart/2005/8/layout/orgChart1"/>
    <dgm:cxn modelId="{E878E596-9F88-48A1-A0D1-E97D9B8317DB}" type="presParOf" srcId="{0BCC7C38-40C6-4A9C-B766-B2DDFBACD10B}" destId="{F6A65ABF-AFD0-4421-BA6E-49A625CDB10A}" srcOrd="2" destOrd="0" presId="urn:microsoft.com/office/officeart/2005/8/layout/orgChart1"/>
    <dgm:cxn modelId="{926EC05F-0CEF-472E-B0F4-E045FDD2989A}" type="presParOf" srcId="{0BCC7C38-40C6-4A9C-B766-B2DDFBACD10B}" destId="{9CB175D9-A343-40E9-8DF9-9B5F0B91D68F}" srcOrd="3" destOrd="0" presId="urn:microsoft.com/office/officeart/2005/8/layout/orgChart1"/>
    <dgm:cxn modelId="{2C698AA5-BFDB-4EF5-9F52-66CA414245B6}" type="presParOf" srcId="{9CB175D9-A343-40E9-8DF9-9B5F0B91D68F}" destId="{30B071A9-7C72-422C-88AE-AB87CBBA3DE2}" srcOrd="0" destOrd="0" presId="urn:microsoft.com/office/officeart/2005/8/layout/orgChart1"/>
    <dgm:cxn modelId="{EC78076C-112B-40F2-BC31-EBAEEDD9A9CB}" type="presParOf" srcId="{30B071A9-7C72-422C-88AE-AB87CBBA3DE2}" destId="{3A9FA984-E7EF-4042-8BDD-A987AE7DB0C6}" srcOrd="0" destOrd="0" presId="urn:microsoft.com/office/officeart/2005/8/layout/orgChart1"/>
    <dgm:cxn modelId="{B0267CE5-0663-4D39-9EFE-1EB86FEA25E8}" type="presParOf" srcId="{30B071A9-7C72-422C-88AE-AB87CBBA3DE2}" destId="{7CD4B616-C618-4F3D-909A-935781085FAB}" srcOrd="1" destOrd="0" presId="urn:microsoft.com/office/officeart/2005/8/layout/orgChart1"/>
    <dgm:cxn modelId="{214C34AE-A00D-4C54-B71D-015FE77D03FE}" type="presParOf" srcId="{9CB175D9-A343-40E9-8DF9-9B5F0B91D68F}" destId="{C95F65F1-989D-41C1-B383-13FD6BB0FF78}" srcOrd="1" destOrd="0" presId="urn:microsoft.com/office/officeart/2005/8/layout/orgChart1"/>
    <dgm:cxn modelId="{F736331C-91CC-4A19-8B70-8F4F57BE5621}" type="presParOf" srcId="{9CB175D9-A343-40E9-8DF9-9B5F0B91D68F}" destId="{0E23F188-744E-47B4-ACC0-6A8278878D80}" srcOrd="2" destOrd="0" presId="urn:microsoft.com/office/officeart/2005/8/layout/orgChart1"/>
    <dgm:cxn modelId="{43A98655-5C4A-4253-8767-675EAF298FED}" type="presParOf" srcId="{0BCC7C38-40C6-4A9C-B766-B2DDFBACD10B}" destId="{3585496D-677B-4041-B687-7883F9080CAF}" srcOrd="4" destOrd="0" presId="urn:microsoft.com/office/officeart/2005/8/layout/orgChart1"/>
    <dgm:cxn modelId="{C1369221-97E4-46BB-AB2D-72BEA8869616}" type="presParOf" srcId="{0BCC7C38-40C6-4A9C-B766-B2DDFBACD10B}" destId="{831E96E8-69B0-463E-97B9-240D9898E721}" srcOrd="5" destOrd="0" presId="urn:microsoft.com/office/officeart/2005/8/layout/orgChart1"/>
    <dgm:cxn modelId="{2636120A-99D0-4CFE-8464-D3C547901D27}" type="presParOf" srcId="{831E96E8-69B0-463E-97B9-240D9898E721}" destId="{A6D057FF-0E04-4DF7-92BF-9EE586D2F350}" srcOrd="0" destOrd="0" presId="urn:microsoft.com/office/officeart/2005/8/layout/orgChart1"/>
    <dgm:cxn modelId="{6D27C164-A6CF-4F25-B879-9E3BB524BDC3}" type="presParOf" srcId="{A6D057FF-0E04-4DF7-92BF-9EE586D2F350}" destId="{F398BBD5-88A8-4154-A7A6-DB2DAE8F90C1}" srcOrd="0" destOrd="0" presId="urn:microsoft.com/office/officeart/2005/8/layout/orgChart1"/>
    <dgm:cxn modelId="{9E8A222E-7F2A-43C1-9EC8-E059A2F3F6F8}" type="presParOf" srcId="{A6D057FF-0E04-4DF7-92BF-9EE586D2F350}" destId="{7516B05C-D859-4A95-A43C-A679900EF90F}" srcOrd="1" destOrd="0" presId="urn:microsoft.com/office/officeart/2005/8/layout/orgChart1"/>
    <dgm:cxn modelId="{9E9D454C-A888-43A9-A726-EA8039FD0B56}" type="presParOf" srcId="{831E96E8-69B0-463E-97B9-240D9898E721}" destId="{F83BC79D-6DB5-4631-AC2B-8D2F9E7868A3}" srcOrd="1" destOrd="0" presId="urn:microsoft.com/office/officeart/2005/8/layout/orgChart1"/>
    <dgm:cxn modelId="{3F986C9B-1270-415D-AF3E-486A8FCC2071}" type="presParOf" srcId="{831E96E8-69B0-463E-97B9-240D9898E721}" destId="{E4297CEC-CEA3-4FCF-8CB2-2EAD992DCF38}" srcOrd="2" destOrd="0" presId="urn:microsoft.com/office/officeart/2005/8/layout/orgChart1"/>
    <dgm:cxn modelId="{BB9070B5-4EC4-4BA8-AE75-F1B082E33851}" type="presParOf" srcId="{0BCC7C38-40C6-4A9C-B766-B2DDFBACD10B}" destId="{76FC88C7-5013-4C76-A99C-27DF61FB87B8}" srcOrd="6" destOrd="0" presId="urn:microsoft.com/office/officeart/2005/8/layout/orgChart1"/>
    <dgm:cxn modelId="{69FF9074-D1C6-4205-9542-28C4D7119424}" type="presParOf" srcId="{0BCC7C38-40C6-4A9C-B766-B2DDFBACD10B}" destId="{05F68F30-098D-4503-A8F0-8B5C43A1F465}" srcOrd="7" destOrd="0" presId="urn:microsoft.com/office/officeart/2005/8/layout/orgChart1"/>
    <dgm:cxn modelId="{12EA9DAD-BC81-4308-BBB4-C3E35D5EC6EE}" type="presParOf" srcId="{05F68F30-098D-4503-A8F0-8B5C43A1F465}" destId="{DB1C203D-63A6-408B-81C3-00D34644C8B0}" srcOrd="0" destOrd="0" presId="urn:microsoft.com/office/officeart/2005/8/layout/orgChart1"/>
    <dgm:cxn modelId="{95555E8D-5626-467A-9809-B1DA53C3983F}" type="presParOf" srcId="{DB1C203D-63A6-408B-81C3-00D34644C8B0}" destId="{E114C28B-AD91-4FF1-BF6F-D71D5B845227}" srcOrd="0" destOrd="0" presId="urn:microsoft.com/office/officeart/2005/8/layout/orgChart1"/>
    <dgm:cxn modelId="{719BB53B-40B6-408B-A3A4-AF1A3A885044}" type="presParOf" srcId="{DB1C203D-63A6-408B-81C3-00D34644C8B0}" destId="{D5DACBDF-0C9A-4099-A8CB-A55089320F40}" srcOrd="1" destOrd="0" presId="urn:microsoft.com/office/officeart/2005/8/layout/orgChart1"/>
    <dgm:cxn modelId="{4F9AEE27-5096-4781-BECF-6DB747F0064B}" type="presParOf" srcId="{05F68F30-098D-4503-A8F0-8B5C43A1F465}" destId="{F146D41D-823F-45C3-85F3-BBFE3D7D91FC}" srcOrd="1" destOrd="0" presId="urn:microsoft.com/office/officeart/2005/8/layout/orgChart1"/>
    <dgm:cxn modelId="{38E045A3-1620-4074-BC2D-7D40048F6DCE}" type="presParOf" srcId="{05F68F30-098D-4503-A8F0-8B5C43A1F465}" destId="{FA12E5C2-EA7C-4853-B6ED-9EEC41DEF04F}" srcOrd="2" destOrd="0" presId="urn:microsoft.com/office/officeart/2005/8/layout/orgChart1"/>
    <dgm:cxn modelId="{58D3A7A9-2393-45D7-8246-67BA505367A9}" type="presParOf" srcId="{0B1DC329-4663-4B19-AC42-93CBAC11E542}" destId="{E6F02A33-BAF6-4BB5-8BFA-E34B922A0351}" srcOrd="2" destOrd="0" presId="urn:microsoft.com/office/officeart/2005/8/layout/orgChart1"/>
    <dgm:cxn modelId="{3A794411-D3B5-4730-AE3E-265B986C3620}" type="presParOf" srcId="{847F920E-17C7-43A7-814D-058CB8B6F193}" destId="{F379020E-3EBD-4DA3-9921-D7AF51A152E3}" srcOrd="2" destOrd="0" presId="urn:microsoft.com/office/officeart/2005/8/layout/orgChart1"/>
    <dgm:cxn modelId="{DBB57E7E-43D9-406B-9736-F5B920034409}" type="presParOf" srcId="{847F920E-17C7-43A7-814D-058CB8B6F193}" destId="{60975D56-AC09-43DD-94EB-4A868933A8A1}" srcOrd="3" destOrd="0" presId="urn:microsoft.com/office/officeart/2005/8/layout/orgChart1"/>
    <dgm:cxn modelId="{BDDEDE51-6589-4FFB-871D-E37CB6801C63}" type="presParOf" srcId="{60975D56-AC09-43DD-94EB-4A868933A8A1}" destId="{A1E6A74D-9981-4C0D-B93E-693C1FAA0690}" srcOrd="0" destOrd="0" presId="urn:microsoft.com/office/officeart/2005/8/layout/orgChart1"/>
    <dgm:cxn modelId="{683A6926-59C9-4B8D-A44B-9E797C498D7C}" type="presParOf" srcId="{A1E6A74D-9981-4C0D-B93E-693C1FAA0690}" destId="{9D3A52AA-8860-4593-95AF-8C829EDA1EEA}" srcOrd="0" destOrd="0" presId="urn:microsoft.com/office/officeart/2005/8/layout/orgChart1"/>
    <dgm:cxn modelId="{A32AE308-8C3B-43F6-8D2F-2B5B301AB605}" type="presParOf" srcId="{A1E6A74D-9981-4C0D-B93E-693C1FAA0690}" destId="{61C2DD9C-FA63-486F-B7B0-54E8C4820318}" srcOrd="1" destOrd="0" presId="urn:microsoft.com/office/officeart/2005/8/layout/orgChart1"/>
    <dgm:cxn modelId="{CD14F2B4-B8F2-47D4-B5F6-28586803B397}" type="presParOf" srcId="{60975D56-AC09-43DD-94EB-4A868933A8A1}" destId="{14D3BC6C-1599-4E23-845D-FC62A5C7B67E}" srcOrd="1" destOrd="0" presId="urn:microsoft.com/office/officeart/2005/8/layout/orgChart1"/>
    <dgm:cxn modelId="{A40302A7-7F52-4478-8E82-6159040830F0}" type="presParOf" srcId="{14D3BC6C-1599-4E23-845D-FC62A5C7B67E}" destId="{275DE74F-32E4-4CA6-B67B-DBBDDB62D7B4}" srcOrd="0" destOrd="0" presId="urn:microsoft.com/office/officeart/2005/8/layout/orgChart1"/>
    <dgm:cxn modelId="{1F371C73-BED6-4741-9B73-8BB5810C8E64}" type="presParOf" srcId="{14D3BC6C-1599-4E23-845D-FC62A5C7B67E}" destId="{3B2B2B0A-7923-498B-8758-918CCE8EBE96}" srcOrd="1" destOrd="0" presId="urn:microsoft.com/office/officeart/2005/8/layout/orgChart1"/>
    <dgm:cxn modelId="{03DE8E88-0EE8-4779-A403-5BAF9F062EEB}" type="presParOf" srcId="{3B2B2B0A-7923-498B-8758-918CCE8EBE96}" destId="{73E96962-9DE1-45CA-82E1-52F10062F13A}" srcOrd="0" destOrd="0" presId="urn:microsoft.com/office/officeart/2005/8/layout/orgChart1"/>
    <dgm:cxn modelId="{C86E51E7-9E43-47DD-BC6C-DC09EB3FC7DE}" type="presParOf" srcId="{73E96962-9DE1-45CA-82E1-52F10062F13A}" destId="{66D7A4C0-D970-4A56-A1D6-65F75A5BC4E2}" srcOrd="0" destOrd="0" presId="urn:microsoft.com/office/officeart/2005/8/layout/orgChart1"/>
    <dgm:cxn modelId="{703F18C8-480C-4F64-80A3-12C961A3B40A}" type="presParOf" srcId="{73E96962-9DE1-45CA-82E1-52F10062F13A}" destId="{DFB93796-7B20-4D18-A474-C732427D8E29}" srcOrd="1" destOrd="0" presId="urn:microsoft.com/office/officeart/2005/8/layout/orgChart1"/>
    <dgm:cxn modelId="{3E652E36-B49E-49E8-93FD-947EE121D766}" type="presParOf" srcId="{3B2B2B0A-7923-498B-8758-918CCE8EBE96}" destId="{CD73A078-5918-4A10-B831-A1CEF8CAC03B}" srcOrd="1" destOrd="0" presId="urn:microsoft.com/office/officeart/2005/8/layout/orgChart1"/>
    <dgm:cxn modelId="{5436160F-C53D-44AE-BF79-937F8721981D}" type="presParOf" srcId="{3B2B2B0A-7923-498B-8758-918CCE8EBE96}" destId="{4F1962C3-44D2-441F-834C-16CF81E9A38A}" srcOrd="2" destOrd="0" presId="urn:microsoft.com/office/officeart/2005/8/layout/orgChart1"/>
    <dgm:cxn modelId="{507BCFA4-CAAA-4C46-ACE5-6CDE4E4C471D}" type="presParOf" srcId="{14D3BC6C-1599-4E23-845D-FC62A5C7B67E}" destId="{55258E45-BCCF-4606-9FE4-BB3E1D01B0A1}" srcOrd="2" destOrd="0" presId="urn:microsoft.com/office/officeart/2005/8/layout/orgChart1"/>
    <dgm:cxn modelId="{C5F903A8-4F2A-4D21-93D7-56BA9836ED22}" type="presParOf" srcId="{14D3BC6C-1599-4E23-845D-FC62A5C7B67E}" destId="{D0B03ED3-DCC2-40FD-A7B9-87D35EC1324A}" srcOrd="3" destOrd="0" presId="urn:microsoft.com/office/officeart/2005/8/layout/orgChart1"/>
    <dgm:cxn modelId="{AB74951B-07F3-4CFA-BBCD-F7EB84992630}" type="presParOf" srcId="{D0B03ED3-DCC2-40FD-A7B9-87D35EC1324A}" destId="{E438E699-70F6-4CBA-BDE5-34333B4BB96A}" srcOrd="0" destOrd="0" presId="urn:microsoft.com/office/officeart/2005/8/layout/orgChart1"/>
    <dgm:cxn modelId="{4B036F2D-5C48-4922-8D5C-605548C9274C}" type="presParOf" srcId="{E438E699-70F6-4CBA-BDE5-34333B4BB96A}" destId="{9FDBE787-1204-438C-9DE7-365B2DB271D4}" srcOrd="0" destOrd="0" presId="urn:microsoft.com/office/officeart/2005/8/layout/orgChart1"/>
    <dgm:cxn modelId="{2EC5D88B-5754-45DD-B877-6CA83BC16CF7}" type="presParOf" srcId="{E438E699-70F6-4CBA-BDE5-34333B4BB96A}" destId="{21F8EC8E-317A-41FA-9A3D-21B446B67F61}" srcOrd="1" destOrd="0" presId="urn:microsoft.com/office/officeart/2005/8/layout/orgChart1"/>
    <dgm:cxn modelId="{905EC461-62C1-4C3D-B14F-12131E823448}" type="presParOf" srcId="{D0B03ED3-DCC2-40FD-A7B9-87D35EC1324A}" destId="{F2DF46A7-A062-45EA-A3D2-E09B891739E7}" srcOrd="1" destOrd="0" presId="urn:microsoft.com/office/officeart/2005/8/layout/orgChart1"/>
    <dgm:cxn modelId="{06C6311A-8D20-4D6C-A814-FC0386B879B4}" type="presParOf" srcId="{D0B03ED3-DCC2-40FD-A7B9-87D35EC1324A}" destId="{D60BBBE5-5992-4F62-B0AA-5E8A82B7E3C1}" srcOrd="2" destOrd="0" presId="urn:microsoft.com/office/officeart/2005/8/layout/orgChart1"/>
    <dgm:cxn modelId="{B04D73B3-9C95-476D-997F-9704AA478E80}" type="presParOf" srcId="{14D3BC6C-1599-4E23-845D-FC62A5C7B67E}" destId="{72C8F36A-9DA9-4930-8207-8218AA4D8A5C}" srcOrd="4" destOrd="0" presId="urn:microsoft.com/office/officeart/2005/8/layout/orgChart1"/>
    <dgm:cxn modelId="{E57D7072-8745-48D1-87E0-DB2555900EEE}" type="presParOf" srcId="{14D3BC6C-1599-4E23-845D-FC62A5C7B67E}" destId="{6A2E8277-8049-4803-929C-0A95939CA433}" srcOrd="5" destOrd="0" presId="urn:microsoft.com/office/officeart/2005/8/layout/orgChart1"/>
    <dgm:cxn modelId="{17361B81-0853-4E43-A1AA-62BD78546174}" type="presParOf" srcId="{6A2E8277-8049-4803-929C-0A95939CA433}" destId="{4B8D4734-E614-473D-8701-2AE139A1F07C}" srcOrd="0" destOrd="0" presId="urn:microsoft.com/office/officeart/2005/8/layout/orgChart1"/>
    <dgm:cxn modelId="{3187B756-BAE9-4C15-B303-E12FEAF95BCF}" type="presParOf" srcId="{4B8D4734-E614-473D-8701-2AE139A1F07C}" destId="{09268A4D-2023-4123-BDA1-3B6D59C8AF55}" srcOrd="0" destOrd="0" presId="urn:microsoft.com/office/officeart/2005/8/layout/orgChart1"/>
    <dgm:cxn modelId="{4941486C-EEDC-4D4F-B56B-80CF3B72B89B}" type="presParOf" srcId="{4B8D4734-E614-473D-8701-2AE139A1F07C}" destId="{74B79558-FF40-4B19-8B50-F127E755FBFE}" srcOrd="1" destOrd="0" presId="urn:microsoft.com/office/officeart/2005/8/layout/orgChart1"/>
    <dgm:cxn modelId="{4A8B99CA-05F4-4DFB-8F0B-0174EDB95A5A}" type="presParOf" srcId="{6A2E8277-8049-4803-929C-0A95939CA433}" destId="{B22E1D18-03C6-4577-B585-24101527C92F}" srcOrd="1" destOrd="0" presId="urn:microsoft.com/office/officeart/2005/8/layout/orgChart1"/>
    <dgm:cxn modelId="{979EE60D-40D7-4B99-BD1C-7D66862C9182}" type="presParOf" srcId="{6A2E8277-8049-4803-929C-0A95939CA433}" destId="{665B532C-91B4-45DD-A358-C3A030DC0924}" srcOrd="2" destOrd="0" presId="urn:microsoft.com/office/officeart/2005/8/layout/orgChart1"/>
    <dgm:cxn modelId="{8B6225E6-25A0-4381-BF4D-9E34DF613292}" type="presParOf" srcId="{14D3BC6C-1599-4E23-845D-FC62A5C7B67E}" destId="{3281371F-E593-4A06-A7ED-532A3FA41C08}" srcOrd="6" destOrd="0" presId="urn:microsoft.com/office/officeart/2005/8/layout/orgChart1"/>
    <dgm:cxn modelId="{81AD6BBD-DE1E-44D3-80FF-F8A7F1479D02}" type="presParOf" srcId="{14D3BC6C-1599-4E23-845D-FC62A5C7B67E}" destId="{5DC2BB26-E988-4918-AE7C-F4176D00AE36}" srcOrd="7" destOrd="0" presId="urn:microsoft.com/office/officeart/2005/8/layout/orgChart1"/>
    <dgm:cxn modelId="{00059F9C-ABE5-4B68-A48A-7A171758678B}" type="presParOf" srcId="{5DC2BB26-E988-4918-AE7C-F4176D00AE36}" destId="{97C03474-95C8-4F87-9224-D3BB8AEE7CEE}" srcOrd="0" destOrd="0" presId="urn:microsoft.com/office/officeart/2005/8/layout/orgChart1"/>
    <dgm:cxn modelId="{960B41C3-3AEC-4502-B113-A4E3A4EC38E1}" type="presParOf" srcId="{97C03474-95C8-4F87-9224-D3BB8AEE7CEE}" destId="{93EBCFBA-009D-4F6C-A6D3-0849F0AC9887}" srcOrd="0" destOrd="0" presId="urn:microsoft.com/office/officeart/2005/8/layout/orgChart1"/>
    <dgm:cxn modelId="{993AC28A-6F2F-4319-8BF5-41F331ACBCA1}" type="presParOf" srcId="{97C03474-95C8-4F87-9224-D3BB8AEE7CEE}" destId="{FE1496E1-6D2C-4BBE-926A-2C3DF3CD05F4}" srcOrd="1" destOrd="0" presId="urn:microsoft.com/office/officeart/2005/8/layout/orgChart1"/>
    <dgm:cxn modelId="{3BF47D19-D3AE-4895-82FE-9882EE229136}" type="presParOf" srcId="{5DC2BB26-E988-4918-AE7C-F4176D00AE36}" destId="{4855D2D9-75B0-49C5-9963-264DB2231C8C}" srcOrd="1" destOrd="0" presId="urn:microsoft.com/office/officeart/2005/8/layout/orgChart1"/>
    <dgm:cxn modelId="{B42E4661-B9FA-4296-BFCB-DFD781D2D9FD}" type="presParOf" srcId="{5DC2BB26-E988-4918-AE7C-F4176D00AE36}" destId="{F987C653-9713-475D-8D28-8E1C4A5376D0}" srcOrd="2" destOrd="0" presId="urn:microsoft.com/office/officeart/2005/8/layout/orgChart1"/>
    <dgm:cxn modelId="{A3BC3481-EE60-4E9C-AE1A-36A5E40AC666}" type="presParOf" srcId="{14D3BC6C-1599-4E23-845D-FC62A5C7B67E}" destId="{40CEFC64-CFFB-4E41-99D0-69D39C89E6C5}" srcOrd="8" destOrd="0" presId="urn:microsoft.com/office/officeart/2005/8/layout/orgChart1"/>
    <dgm:cxn modelId="{E7517E69-61E5-4033-A5EC-AE460ED01F6B}" type="presParOf" srcId="{14D3BC6C-1599-4E23-845D-FC62A5C7B67E}" destId="{647E9D85-A035-4523-A520-AC7FE0F4E2CA}" srcOrd="9" destOrd="0" presId="urn:microsoft.com/office/officeart/2005/8/layout/orgChart1"/>
    <dgm:cxn modelId="{E8D4F1FB-AFD8-42E7-B5B6-BECD1575FF9E}" type="presParOf" srcId="{647E9D85-A035-4523-A520-AC7FE0F4E2CA}" destId="{4D864E01-A127-4741-B123-41D02EF2D768}" srcOrd="0" destOrd="0" presId="urn:microsoft.com/office/officeart/2005/8/layout/orgChart1"/>
    <dgm:cxn modelId="{29E743C7-A7DA-49B9-A7A1-E5E57DDF9A8A}" type="presParOf" srcId="{4D864E01-A127-4741-B123-41D02EF2D768}" destId="{8A951451-8383-4D61-A105-A25D3B08420E}" srcOrd="0" destOrd="0" presId="urn:microsoft.com/office/officeart/2005/8/layout/orgChart1"/>
    <dgm:cxn modelId="{099D3D16-A291-4D98-9D87-6EED804E9D61}" type="presParOf" srcId="{4D864E01-A127-4741-B123-41D02EF2D768}" destId="{135E0261-5483-44EE-98BB-71476D74640A}" srcOrd="1" destOrd="0" presId="urn:microsoft.com/office/officeart/2005/8/layout/orgChart1"/>
    <dgm:cxn modelId="{111459B6-3328-4B87-8C62-20DD54EE633D}" type="presParOf" srcId="{647E9D85-A035-4523-A520-AC7FE0F4E2CA}" destId="{69C9EE0A-6263-4677-8F37-F782D97D7C65}" srcOrd="1" destOrd="0" presId="urn:microsoft.com/office/officeart/2005/8/layout/orgChart1"/>
    <dgm:cxn modelId="{FDD5AF9C-32EA-4A40-8C1D-5CFF90FEF34F}" type="presParOf" srcId="{647E9D85-A035-4523-A520-AC7FE0F4E2CA}" destId="{72BB6BB3-E2C9-44CB-AC37-AE5718796E23}" srcOrd="2" destOrd="0" presId="urn:microsoft.com/office/officeart/2005/8/layout/orgChart1"/>
    <dgm:cxn modelId="{EFDD53CA-D061-4F24-A898-818C8401A6A2}" type="presParOf" srcId="{14D3BC6C-1599-4E23-845D-FC62A5C7B67E}" destId="{19500A4F-9827-4D68-9D26-5376A3CB036D}" srcOrd="10" destOrd="0" presId="urn:microsoft.com/office/officeart/2005/8/layout/orgChart1"/>
    <dgm:cxn modelId="{4C8D76D6-FE5A-4A49-AFCE-E127B3190704}" type="presParOf" srcId="{14D3BC6C-1599-4E23-845D-FC62A5C7B67E}" destId="{55AD109D-2066-4B3F-A998-3D1CC5CBC075}" srcOrd="11" destOrd="0" presId="urn:microsoft.com/office/officeart/2005/8/layout/orgChart1"/>
    <dgm:cxn modelId="{9EF9E44E-645A-4D25-A2C4-F7B4885472C8}" type="presParOf" srcId="{55AD109D-2066-4B3F-A998-3D1CC5CBC075}" destId="{E1A6C907-D11C-46B2-A8AF-51277D5503A3}" srcOrd="0" destOrd="0" presId="urn:microsoft.com/office/officeart/2005/8/layout/orgChart1"/>
    <dgm:cxn modelId="{5696AFFD-A0DF-4E16-88F3-E68F98A34CD1}" type="presParOf" srcId="{E1A6C907-D11C-46B2-A8AF-51277D5503A3}" destId="{E6D207FC-971B-4F38-A0C8-AF0B344FA3E2}" srcOrd="0" destOrd="0" presId="urn:microsoft.com/office/officeart/2005/8/layout/orgChart1"/>
    <dgm:cxn modelId="{0E3DCA77-3B32-49AD-AA0A-5D5AB4543590}" type="presParOf" srcId="{E1A6C907-D11C-46B2-A8AF-51277D5503A3}" destId="{2A03136C-1F2A-4C0A-8ECD-FAEBEC048655}" srcOrd="1" destOrd="0" presId="urn:microsoft.com/office/officeart/2005/8/layout/orgChart1"/>
    <dgm:cxn modelId="{81B5DCAB-EB84-4853-9AE5-82CEC54CEDF1}" type="presParOf" srcId="{55AD109D-2066-4B3F-A998-3D1CC5CBC075}" destId="{EE9424DB-8011-4212-9727-E389479B8C62}" srcOrd="1" destOrd="0" presId="urn:microsoft.com/office/officeart/2005/8/layout/orgChart1"/>
    <dgm:cxn modelId="{217E7472-5343-4B60-9B05-DAA2BF1F40E4}" type="presParOf" srcId="{55AD109D-2066-4B3F-A998-3D1CC5CBC075}" destId="{A030D0F9-0446-4319-8844-CA989CDAB6C3}" srcOrd="2" destOrd="0" presId="urn:microsoft.com/office/officeart/2005/8/layout/orgChart1"/>
    <dgm:cxn modelId="{CA337AEA-C309-4934-AD34-5FDEE08B14D7}" type="presParOf" srcId="{14D3BC6C-1599-4E23-845D-FC62A5C7B67E}" destId="{8313D611-0CA2-46BA-A0D6-9229BBA2579D}" srcOrd="12" destOrd="0" presId="urn:microsoft.com/office/officeart/2005/8/layout/orgChart1"/>
    <dgm:cxn modelId="{BF9BADBB-D35F-4D58-882A-5482E062398D}" type="presParOf" srcId="{14D3BC6C-1599-4E23-845D-FC62A5C7B67E}" destId="{1DAF9A4F-5B9E-4AC2-9E32-A90F70510D96}" srcOrd="13" destOrd="0" presId="urn:microsoft.com/office/officeart/2005/8/layout/orgChart1"/>
    <dgm:cxn modelId="{F1F43555-33D9-4554-9ACA-93C95AB9CA5E}" type="presParOf" srcId="{1DAF9A4F-5B9E-4AC2-9E32-A90F70510D96}" destId="{2053E9C9-6A95-4412-9088-F4B3F0B09208}" srcOrd="0" destOrd="0" presId="urn:microsoft.com/office/officeart/2005/8/layout/orgChart1"/>
    <dgm:cxn modelId="{0D5A4263-B54E-4363-B2FF-264824C06BAA}" type="presParOf" srcId="{2053E9C9-6A95-4412-9088-F4B3F0B09208}" destId="{CE729304-0926-4A4C-9B8D-D5ED5B2134D7}" srcOrd="0" destOrd="0" presId="urn:microsoft.com/office/officeart/2005/8/layout/orgChart1"/>
    <dgm:cxn modelId="{564ECB1E-624F-45EC-A74F-D91D0B4ED8C5}" type="presParOf" srcId="{2053E9C9-6A95-4412-9088-F4B3F0B09208}" destId="{0D2B40D8-1EEF-4881-9812-00C4DB2DBCAF}" srcOrd="1" destOrd="0" presId="urn:microsoft.com/office/officeart/2005/8/layout/orgChart1"/>
    <dgm:cxn modelId="{C04A8F1F-1CF5-46E3-B0EE-4179899A697F}" type="presParOf" srcId="{1DAF9A4F-5B9E-4AC2-9E32-A90F70510D96}" destId="{1BD14138-2BE7-42F8-89D1-3CE97F64A3D6}" srcOrd="1" destOrd="0" presId="urn:microsoft.com/office/officeart/2005/8/layout/orgChart1"/>
    <dgm:cxn modelId="{44AAD65D-7F44-4314-8BE2-1427A24A2021}" type="presParOf" srcId="{1DAF9A4F-5B9E-4AC2-9E32-A90F70510D96}" destId="{E75E38EF-CBFA-4DF4-A79B-9990B160638A}" srcOrd="2" destOrd="0" presId="urn:microsoft.com/office/officeart/2005/8/layout/orgChart1"/>
    <dgm:cxn modelId="{8027128D-853E-465B-A9C5-CF549BBA6D88}" type="presParOf" srcId="{60975D56-AC09-43DD-94EB-4A868933A8A1}" destId="{76A0C0A8-143F-47F3-B8A9-B4DD9623C9FA}" srcOrd="2" destOrd="0" presId="urn:microsoft.com/office/officeart/2005/8/layout/orgChart1"/>
    <dgm:cxn modelId="{C268F39A-9BFB-4DFC-9FE2-592948C633E2}" type="presParOf" srcId="{98F021FF-9141-455D-962D-F9C90F512DE7}" destId="{76DDE007-385F-4EDE-B157-DA554B5B4C4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28995C2-2287-43BC-A56E-C99867AFD9F8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0ABA3B0-9424-404D-AF4E-D987B7C69697}">
      <dgm:prSet phldrT="[Текст]" custT="1"/>
      <dgm:spPr>
        <a:xfrm>
          <a:off x="261193" y="81831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масштабе вычерчиваем поперечный контур здания (высота здания 9,75 м, ширина 13,5 м), получаем точки АВСД </a:t>
          </a:r>
        </a:p>
      </dgm:t>
    </dgm:pt>
    <dgm:pt modelId="{7F70B8E5-CC1F-4C0D-9AD9-37E2CE4D86FA}" type="parTrans" cxnId="{F51D507C-7735-4601-B16F-48ECE05B7ED0}">
      <dgm:prSet/>
      <dgm:spPr/>
      <dgm:t>
        <a:bodyPr/>
        <a:lstStyle/>
        <a:p>
          <a:endParaRPr lang="ru-RU" sz="3600"/>
        </a:p>
      </dgm:t>
    </dgm:pt>
    <dgm:pt modelId="{A1004222-E089-4C44-9F82-F258C0F4B112}" type="sibTrans" cxnId="{F51D507C-7735-4601-B16F-48ECE05B7ED0}">
      <dgm:prSet/>
      <dgm:spPr/>
      <dgm:t>
        <a:bodyPr/>
        <a:lstStyle/>
        <a:p>
          <a:endParaRPr lang="ru-RU" sz="3600"/>
        </a:p>
      </dgm:t>
    </dgm:pt>
    <dgm:pt modelId="{37482910-D3C3-4B33-9A0D-4F2872494D72}">
      <dgm:prSet custT="1"/>
      <dgm:spPr>
        <a:xfrm>
          <a:off x="261193" y="670112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точки Е на расстоянии 1,0 м по вертикали и горизонтали от крайней точки контура (от точки С); </a:t>
          </a:r>
        </a:p>
      </dgm:t>
    </dgm:pt>
    <dgm:pt modelId="{8018E95E-C7CC-419B-89C6-1A9C166B2A48}" type="parTrans" cxnId="{81794F64-1968-4FC8-A960-2F92CF19DD50}">
      <dgm:prSet/>
      <dgm:spPr/>
      <dgm:t>
        <a:bodyPr/>
        <a:lstStyle/>
        <a:p>
          <a:endParaRPr lang="ru-RU" sz="3600"/>
        </a:p>
      </dgm:t>
    </dgm:pt>
    <dgm:pt modelId="{0C7B8980-CA69-4503-A523-D2702937D57E}" type="sibTrans" cxnId="{81794F64-1968-4FC8-A960-2F92CF19DD50}">
      <dgm:prSet/>
      <dgm:spPr/>
      <dgm:t>
        <a:bodyPr/>
        <a:lstStyle/>
        <a:p>
          <a:endParaRPr lang="ru-RU" sz="3600"/>
        </a:p>
      </dgm:t>
    </dgm:pt>
    <dgm:pt modelId="{4A1E25E7-88FB-4413-97CE-95278A475C75}">
      <dgm:prSet custT="1"/>
      <dgm:spPr>
        <a:xfrm>
          <a:off x="261193" y="1258393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М – N: 1,5 м от уровня стоянки крана (земли); </a:t>
          </a:r>
        </a:p>
      </dgm:t>
    </dgm:pt>
    <dgm:pt modelId="{15D8AE1E-2748-4511-99A7-849E404D76D0}" type="parTrans" cxnId="{84FC6B5C-D224-43D9-BECB-5206C586670C}">
      <dgm:prSet/>
      <dgm:spPr/>
      <dgm:t>
        <a:bodyPr/>
        <a:lstStyle/>
        <a:p>
          <a:endParaRPr lang="ru-RU" sz="3600"/>
        </a:p>
      </dgm:t>
    </dgm:pt>
    <dgm:pt modelId="{4000E86D-A425-4EB5-A89D-79682A863860}" type="sibTrans" cxnId="{84FC6B5C-D224-43D9-BECB-5206C586670C}">
      <dgm:prSet/>
      <dgm:spPr/>
      <dgm:t>
        <a:bodyPr/>
        <a:lstStyle/>
        <a:p>
          <a:endParaRPr lang="ru-RU" sz="3600"/>
        </a:p>
      </dgm:t>
    </dgm:pt>
    <dgm:pt modelId="{7711E31F-B347-4DEC-AD16-2828230B4762}">
      <dgm:prSet custT="1"/>
      <dgm:spPr>
        <a:xfrm>
          <a:off x="261193" y="1846674"/>
          <a:ext cx="5223861" cy="5683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через точку Е под углом 60 градусов к оси М – N (наиболее рациональное расположение стрелы крана при работе) проводим прямую ЕК до пересечения с прямой, проходящей через центр тяжести самого удаленного элемента от крана (точка Р); </a:t>
          </a:r>
        </a:p>
      </dgm:t>
    </dgm:pt>
    <dgm:pt modelId="{3FA79335-CBFC-4920-98C1-82B3846AD9CC}" type="parTrans" cxnId="{97EC41D2-E900-4651-9499-63C6EDDC2C64}">
      <dgm:prSet/>
      <dgm:spPr/>
      <dgm:t>
        <a:bodyPr/>
        <a:lstStyle/>
        <a:p>
          <a:endParaRPr lang="ru-RU" sz="3600"/>
        </a:p>
      </dgm:t>
    </dgm:pt>
    <dgm:pt modelId="{6E8994E8-2665-40D4-9BA3-B22B9217721A}" type="sibTrans" cxnId="{97EC41D2-E900-4651-9499-63C6EDDC2C64}">
      <dgm:prSet/>
      <dgm:spPr/>
      <dgm:t>
        <a:bodyPr/>
        <a:lstStyle/>
        <a:p>
          <a:endParaRPr lang="ru-RU" sz="3600"/>
        </a:p>
      </dgm:t>
    </dgm:pt>
    <dgm:pt modelId="{5682829F-A8FF-4F20-BCB1-27F1EFCA8447}">
      <dgm:prSet custT="1"/>
      <dgm:spPr>
        <a:xfrm>
          <a:off x="261193" y="2589235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вращения крана 0-0 (на оси М – N по горизонтали от точки К откладываем 1,5 м), получаем точку Т на уровне стоянки крана; </a:t>
          </a:r>
        </a:p>
      </dgm:t>
    </dgm:pt>
    <dgm:pt modelId="{C531E420-C5FA-425E-AD9F-16B5B216AB80}" type="parTrans" cxnId="{0BDB4BB3-995F-443C-9DF1-E04C808573AB}">
      <dgm:prSet/>
      <dgm:spPr/>
      <dgm:t>
        <a:bodyPr/>
        <a:lstStyle/>
        <a:p>
          <a:endParaRPr lang="ru-RU" sz="3600"/>
        </a:p>
      </dgm:t>
    </dgm:pt>
    <dgm:pt modelId="{99BA77F6-3216-4F68-A8D7-2952965B306E}" type="sibTrans" cxnId="{0BDB4BB3-995F-443C-9DF1-E04C808573AB}">
      <dgm:prSet/>
      <dgm:spPr/>
      <dgm:t>
        <a:bodyPr/>
        <a:lstStyle/>
        <a:p>
          <a:endParaRPr lang="ru-RU" sz="3600"/>
        </a:p>
      </dgm:t>
    </dgm:pt>
    <dgm:pt modelId="{A187A499-154A-47F7-BA9A-1EE86E01A7DA}">
      <dgm:prSet custT="1"/>
      <dgm:spPr>
        <a:xfrm>
          <a:off x="261193" y="3177516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замеряем в масштабе длины линий: АР; АТ и РК.</a:t>
          </a:r>
        </a:p>
      </dgm:t>
    </dgm:pt>
    <dgm:pt modelId="{1D25DAFD-DB02-4B99-9ED7-7925B533DF40}" type="parTrans" cxnId="{652226E1-8AE5-4A5C-A4C1-9B2CD0E2DC53}">
      <dgm:prSet/>
      <dgm:spPr/>
      <dgm:t>
        <a:bodyPr/>
        <a:lstStyle/>
        <a:p>
          <a:endParaRPr lang="ru-RU" sz="3600"/>
        </a:p>
      </dgm:t>
    </dgm:pt>
    <dgm:pt modelId="{5706A085-7E0A-4DBA-B490-4A51144A4CCA}" type="sibTrans" cxnId="{652226E1-8AE5-4A5C-A4C1-9B2CD0E2DC53}">
      <dgm:prSet/>
      <dgm:spPr/>
      <dgm:t>
        <a:bodyPr/>
        <a:lstStyle/>
        <a:p>
          <a:endParaRPr lang="ru-RU" sz="3600"/>
        </a:p>
      </dgm:t>
    </dgm:pt>
    <dgm:pt modelId="{8B7343FD-FE8C-4515-81DD-50A45A5F43B9}" type="pres">
      <dgm:prSet presAssocID="{D28995C2-2287-43BC-A56E-C99867AFD9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CF5428-77EA-4AF9-9E4E-3DECBC04E21D}" type="pres">
      <dgm:prSet presAssocID="{20ABA3B0-9424-404D-AF4E-D987B7C69697}" presName="parentLin" presStyleCnt="0"/>
      <dgm:spPr/>
    </dgm:pt>
    <dgm:pt modelId="{E112F91D-628E-4C75-89D8-B2CFB0C7A589}" type="pres">
      <dgm:prSet presAssocID="{20ABA3B0-9424-404D-AF4E-D987B7C69697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F3196B4-8D52-4792-8F60-836B91355E73}" type="pres">
      <dgm:prSet presAssocID="{20ABA3B0-9424-404D-AF4E-D987B7C69697}" presName="parentText" presStyleLbl="node1" presStyleIdx="0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012F8E-A8D1-4E46-95EB-C0122C2A75C4}" type="pres">
      <dgm:prSet presAssocID="{20ABA3B0-9424-404D-AF4E-D987B7C69697}" presName="negativeSpace" presStyleCnt="0"/>
      <dgm:spPr/>
    </dgm:pt>
    <dgm:pt modelId="{C605EE4E-8781-40B8-A4FD-C3AD125285A7}" type="pres">
      <dgm:prSet presAssocID="{20ABA3B0-9424-404D-AF4E-D987B7C69697}" presName="childText" presStyleLbl="conFgAcc1" presStyleIdx="0" presStyleCnt="6">
        <dgm:presLayoutVars>
          <dgm:bulletEnabled val="1"/>
        </dgm:presLayoutVars>
      </dgm:prSet>
      <dgm:spPr>
        <a:xfrm>
          <a:off x="0" y="333512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833D1A4-53BF-4392-9A6F-7D23D1719A32}" type="pres">
      <dgm:prSet presAssocID="{A1004222-E089-4C44-9F82-F258C0F4B112}" presName="spaceBetweenRectangles" presStyleCnt="0"/>
      <dgm:spPr/>
    </dgm:pt>
    <dgm:pt modelId="{63FE49EF-D331-48FA-9926-3E094D4B938A}" type="pres">
      <dgm:prSet presAssocID="{37482910-D3C3-4B33-9A0D-4F2872494D72}" presName="parentLin" presStyleCnt="0"/>
      <dgm:spPr/>
    </dgm:pt>
    <dgm:pt modelId="{C3BC54CA-0A5A-4A50-AEDB-3DD671AC36F9}" type="pres">
      <dgm:prSet presAssocID="{37482910-D3C3-4B33-9A0D-4F2872494D72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1052441-A6EE-4297-BE1F-599780B935F7}" type="pres">
      <dgm:prSet presAssocID="{37482910-D3C3-4B33-9A0D-4F2872494D72}" presName="parentText" presStyleLbl="node1" presStyleIdx="1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FBFFBB-E132-4866-9F94-3162586D140A}" type="pres">
      <dgm:prSet presAssocID="{37482910-D3C3-4B33-9A0D-4F2872494D72}" presName="negativeSpace" presStyleCnt="0"/>
      <dgm:spPr/>
    </dgm:pt>
    <dgm:pt modelId="{9714EA04-59BC-499C-86DC-E4A7B3B704C4}" type="pres">
      <dgm:prSet presAssocID="{37482910-D3C3-4B33-9A0D-4F2872494D72}" presName="childText" presStyleLbl="conFgAcc1" presStyleIdx="1" presStyleCnt="6">
        <dgm:presLayoutVars>
          <dgm:bulletEnabled val="1"/>
        </dgm:presLayoutVars>
      </dgm:prSet>
      <dgm:spPr>
        <a:xfrm>
          <a:off x="0" y="921793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5493F22-66B1-4A71-BE5A-4691AD4B8D08}" type="pres">
      <dgm:prSet presAssocID="{0C7B8980-CA69-4503-A523-D2702937D57E}" presName="spaceBetweenRectangles" presStyleCnt="0"/>
      <dgm:spPr/>
    </dgm:pt>
    <dgm:pt modelId="{B8CCFDA6-A7A8-4A88-8328-83916B70E65B}" type="pres">
      <dgm:prSet presAssocID="{4A1E25E7-88FB-4413-97CE-95278A475C75}" presName="parentLin" presStyleCnt="0"/>
      <dgm:spPr/>
    </dgm:pt>
    <dgm:pt modelId="{D13268A8-78DC-4324-AE90-79AD460452FE}" type="pres">
      <dgm:prSet presAssocID="{4A1E25E7-88FB-4413-97CE-95278A475C75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EA648F1-77B7-463B-97D8-22FA2355FA67}" type="pres">
      <dgm:prSet presAssocID="{4A1E25E7-88FB-4413-97CE-95278A475C75}" presName="parentText" presStyleLbl="node1" presStyleIdx="2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7F9DE-B477-4203-9F11-2B45F8E891BD}" type="pres">
      <dgm:prSet presAssocID="{4A1E25E7-88FB-4413-97CE-95278A475C75}" presName="negativeSpace" presStyleCnt="0"/>
      <dgm:spPr/>
    </dgm:pt>
    <dgm:pt modelId="{31134061-74AB-4E12-B0AD-63CF7B7AB4BA}" type="pres">
      <dgm:prSet presAssocID="{4A1E25E7-88FB-4413-97CE-95278A475C75}" presName="childText" presStyleLbl="conFgAcc1" presStyleIdx="2" presStyleCnt="6">
        <dgm:presLayoutVars>
          <dgm:bulletEnabled val="1"/>
        </dgm:presLayoutVars>
      </dgm:prSet>
      <dgm:spPr>
        <a:xfrm>
          <a:off x="0" y="1510074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06897E6-1DE3-4E11-BB83-596EEAD01471}" type="pres">
      <dgm:prSet presAssocID="{4000E86D-A425-4EB5-A89D-79682A863860}" presName="spaceBetweenRectangles" presStyleCnt="0"/>
      <dgm:spPr/>
    </dgm:pt>
    <dgm:pt modelId="{63ECF62C-A1CA-40A3-BA69-FB2D49D1F6D3}" type="pres">
      <dgm:prSet presAssocID="{7711E31F-B347-4DEC-AD16-2828230B4762}" presName="parentLin" presStyleCnt="0"/>
      <dgm:spPr/>
    </dgm:pt>
    <dgm:pt modelId="{DDEEBDB9-83DA-4ED8-8EF3-AD1C3E34D32A}" type="pres">
      <dgm:prSet presAssocID="{7711E31F-B347-4DEC-AD16-2828230B4762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5F2641D-07DB-40CB-BC1F-305AF2573C0F}" type="pres">
      <dgm:prSet presAssocID="{7711E31F-B347-4DEC-AD16-2828230B4762}" presName="parentText" presStyleLbl="node1" presStyleIdx="3" presStyleCnt="6" custScaleX="142857" custScaleY="1750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F2B7EC-3550-4057-A6EA-97B5DE5DD583}" type="pres">
      <dgm:prSet presAssocID="{7711E31F-B347-4DEC-AD16-2828230B4762}" presName="negativeSpace" presStyleCnt="0"/>
      <dgm:spPr/>
    </dgm:pt>
    <dgm:pt modelId="{35798894-54A5-4AE0-AF48-5402CFA2F798}" type="pres">
      <dgm:prSet presAssocID="{7711E31F-B347-4DEC-AD16-2828230B4762}" presName="childText" presStyleLbl="conFgAcc1" presStyleIdx="3" presStyleCnt="6">
        <dgm:presLayoutVars>
          <dgm:bulletEnabled val="1"/>
        </dgm:presLayoutVars>
      </dgm:prSet>
      <dgm:spPr>
        <a:xfrm>
          <a:off x="0" y="2252635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F70C837-C9F4-4DDA-A805-0F41CF4F0C2C}" type="pres">
      <dgm:prSet presAssocID="{6E8994E8-2665-40D4-9BA3-B22B9217721A}" presName="spaceBetweenRectangles" presStyleCnt="0"/>
      <dgm:spPr/>
    </dgm:pt>
    <dgm:pt modelId="{8093D72F-6C3F-4497-889A-52E95763D7D4}" type="pres">
      <dgm:prSet presAssocID="{5682829F-A8FF-4F20-BCB1-27F1EFCA8447}" presName="parentLin" presStyleCnt="0"/>
      <dgm:spPr/>
    </dgm:pt>
    <dgm:pt modelId="{DC876149-6861-4810-A3D4-6EAB7EC3CAFF}" type="pres">
      <dgm:prSet presAssocID="{5682829F-A8FF-4F20-BCB1-27F1EFCA8447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AD2A6C1-ABEE-411B-BEDA-F4E0804C0BF7}" type="pres">
      <dgm:prSet presAssocID="{5682829F-A8FF-4F20-BCB1-27F1EFCA8447}" presName="parentText" presStyleLbl="node1" presStyleIdx="4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7CE54-2178-4640-832F-C3ED3D4DCD8A}" type="pres">
      <dgm:prSet presAssocID="{5682829F-A8FF-4F20-BCB1-27F1EFCA8447}" presName="negativeSpace" presStyleCnt="0"/>
      <dgm:spPr/>
    </dgm:pt>
    <dgm:pt modelId="{784E0B61-1170-4600-98E9-4BC93C54DC14}" type="pres">
      <dgm:prSet presAssocID="{5682829F-A8FF-4F20-BCB1-27F1EFCA8447}" presName="childText" presStyleLbl="conFgAcc1" presStyleIdx="4" presStyleCnt="6">
        <dgm:presLayoutVars>
          <dgm:bulletEnabled val="1"/>
        </dgm:presLayoutVars>
      </dgm:prSet>
      <dgm:spPr>
        <a:xfrm>
          <a:off x="0" y="2840916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06613ED-5E6F-4583-AB42-70E26D68493C}" type="pres">
      <dgm:prSet presAssocID="{99BA77F6-3216-4F68-A8D7-2952965B306E}" presName="spaceBetweenRectangles" presStyleCnt="0"/>
      <dgm:spPr/>
    </dgm:pt>
    <dgm:pt modelId="{FE7CEA12-72FC-4172-A0C9-2CEA8FF94E27}" type="pres">
      <dgm:prSet presAssocID="{A187A499-154A-47F7-BA9A-1EE86E01A7DA}" presName="parentLin" presStyleCnt="0"/>
      <dgm:spPr/>
    </dgm:pt>
    <dgm:pt modelId="{FF2F83DA-23C4-441A-8841-9B233333AAE9}" type="pres">
      <dgm:prSet presAssocID="{A187A499-154A-47F7-BA9A-1EE86E01A7DA}" presName="parentLeftMargin" presStyleLbl="node1" presStyleIdx="4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21B10F3-3C3D-4830-974B-70B9A3B404C7}" type="pres">
      <dgm:prSet presAssocID="{A187A499-154A-47F7-BA9A-1EE86E01A7DA}" presName="parentText" presStyleLbl="node1" presStyleIdx="5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CA944-CFC8-4D31-8DCC-B1AD2E413A8F}" type="pres">
      <dgm:prSet presAssocID="{A187A499-154A-47F7-BA9A-1EE86E01A7DA}" presName="negativeSpace" presStyleCnt="0"/>
      <dgm:spPr/>
    </dgm:pt>
    <dgm:pt modelId="{CC3677FB-AC8B-4A82-A55B-05D2F704CD0B}" type="pres">
      <dgm:prSet presAssocID="{A187A499-154A-47F7-BA9A-1EE86E01A7DA}" presName="childText" presStyleLbl="conFgAcc1" presStyleIdx="5" presStyleCnt="6">
        <dgm:presLayoutVars>
          <dgm:bulletEnabled val="1"/>
        </dgm:presLayoutVars>
      </dgm:prSet>
      <dgm:spPr>
        <a:xfrm>
          <a:off x="0" y="3429197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84FC6B5C-D224-43D9-BECB-5206C586670C}" srcId="{D28995C2-2287-43BC-A56E-C99867AFD9F8}" destId="{4A1E25E7-88FB-4413-97CE-95278A475C75}" srcOrd="2" destOrd="0" parTransId="{15D8AE1E-2748-4511-99A7-849E404D76D0}" sibTransId="{4000E86D-A425-4EB5-A89D-79682A863860}"/>
    <dgm:cxn modelId="{0AFA10CC-2A0C-4D9D-9F54-58FB3F2918C5}" type="presOf" srcId="{A187A499-154A-47F7-BA9A-1EE86E01A7DA}" destId="{FF2F83DA-23C4-441A-8841-9B233333AAE9}" srcOrd="0" destOrd="0" presId="urn:microsoft.com/office/officeart/2005/8/layout/list1"/>
    <dgm:cxn modelId="{0BDB4BB3-995F-443C-9DF1-E04C808573AB}" srcId="{D28995C2-2287-43BC-A56E-C99867AFD9F8}" destId="{5682829F-A8FF-4F20-BCB1-27F1EFCA8447}" srcOrd="4" destOrd="0" parTransId="{C531E420-C5FA-425E-AD9F-16B5B216AB80}" sibTransId="{99BA77F6-3216-4F68-A8D7-2952965B306E}"/>
    <dgm:cxn modelId="{9C47BFBB-9056-49EC-A6F4-5020EC447358}" type="presOf" srcId="{5682829F-A8FF-4F20-BCB1-27F1EFCA8447}" destId="{DC876149-6861-4810-A3D4-6EAB7EC3CAFF}" srcOrd="0" destOrd="0" presId="urn:microsoft.com/office/officeart/2005/8/layout/list1"/>
    <dgm:cxn modelId="{8037D78D-8DB0-47B5-AD0B-792F6A4A03B0}" type="presOf" srcId="{37482910-D3C3-4B33-9A0D-4F2872494D72}" destId="{E1052441-A6EE-4297-BE1F-599780B935F7}" srcOrd="1" destOrd="0" presId="urn:microsoft.com/office/officeart/2005/8/layout/list1"/>
    <dgm:cxn modelId="{64D580DD-8305-41F6-B93B-7AA5F36234F1}" type="presOf" srcId="{20ABA3B0-9424-404D-AF4E-D987B7C69697}" destId="{E112F91D-628E-4C75-89D8-B2CFB0C7A589}" srcOrd="0" destOrd="0" presId="urn:microsoft.com/office/officeart/2005/8/layout/list1"/>
    <dgm:cxn modelId="{D10F0C42-FF14-4875-9087-2FAEBD8F86D7}" type="presOf" srcId="{A187A499-154A-47F7-BA9A-1EE86E01A7DA}" destId="{D21B10F3-3C3D-4830-974B-70B9A3B404C7}" srcOrd="1" destOrd="0" presId="urn:microsoft.com/office/officeart/2005/8/layout/list1"/>
    <dgm:cxn modelId="{81794F64-1968-4FC8-A960-2F92CF19DD50}" srcId="{D28995C2-2287-43BC-A56E-C99867AFD9F8}" destId="{37482910-D3C3-4B33-9A0D-4F2872494D72}" srcOrd="1" destOrd="0" parTransId="{8018E95E-C7CC-419B-89C6-1A9C166B2A48}" sibTransId="{0C7B8980-CA69-4503-A523-D2702937D57E}"/>
    <dgm:cxn modelId="{85DE8E1B-1DFA-481D-B829-F361B62B0DA6}" type="presOf" srcId="{4A1E25E7-88FB-4413-97CE-95278A475C75}" destId="{D13268A8-78DC-4324-AE90-79AD460452FE}" srcOrd="0" destOrd="0" presId="urn:microsoft.com/office/officeart/2005/8/layout/list1"/>
    <dgm:cxn modelId="{D4649BD8-6537-4486-B045-4E9B6FD921BE}" type="presOf" srcId="{D28995C2-2287-43BC-A56E-C99867AFD9F8}" destId="{8B7343FD-FE8C-4515-81DD-50A45A5F43B9}" srcOrd="0" destOrd="0" presId="urn:microsoft.com/office/officeart/2005/8/layout/list1"/>
    <dgm:cxn modelId="{652226E1-8AE5-4A5C-A4C1-9B2CD0E2DC53}" srcId="{D28995C2-2287-43BC-A56E-C99867AFD9F8}" destId="{A187A499-154A-47F7-BA9A-1EE86E01A7DA}" srcOrd="5" destOrd="0" parTransId="{1D25DAFD-DB02-4B99-9ED7-7925B533DF40}" sibTransId="{5706A085-7E0A-4DBA-B490-4A51144A4CCA}"/>
    <dgm:cxn modelId="{35910AE6-093A-4832-9625-161A9301228E}" type="presOf" srcId="{37482910-D3C3-4B33-9A0D-4F2872494D72}" destId="{C3BC54CA-0A5A-4A50-AEDB-3DD671AC36F9}" srcOrd="0" destOrd="0" presId="urn:microsoft.com/office/officeart/2005/8/layout/list1"/>
    <dgm:cxn modelId="{6ECAF2DD-0E22-4866-A51E-8C2E378B0E89}" type="presOf" srcId="{20ABA3B0-9424-404D-AF4E-D987B7C69697}" destId="{2F3196B4-8D52-4792-8F60-836B91355E73}" srcOrd="1" destOrd="0" presId="urn:microsoft.com/office/officeart/2005/8/layout/list1"/>
    <dgm:cxn modelId="{83C868EF-59F2-40A7-8635-20482A2491D9}" type="presOf" srcId="{7711E31F-B347-4DEC-AD16-2828230B4762}" destId="{95F2641D-07DB-40CB-BC1F-305AF2573C0F}" srcOrd="1" destOrd="0" presId="urn:microsoft.com/office/officeart/2005/8/layout/list1"/>
    <dgm:cxn modelId="{42903098-4E05-4EE2-9EA3-EF3E9CF15438}" type="presOf" srcId="{7711E31F-B347-4DEC-AD16-2828230B4762}" destId="{DDEEBDB9-83DA-4ED8-8EF3-AD1C3E34D32A}" srcOrd="0" destOrd="0" presId="urn:microsoft.com/office/officeart/2005/8/layout/list1"/>
    <dgm:cxn modelId="{82BADC4F-097F-49A9-97B5-F62A01B268AB}" type="presOf" srcId="{5682829F-A8FF-4F20-BCB1-27F1EFCA8447}" destId="{3AD2A6C1-ABEE-411B-BEDA-F4E0804C0BF7}" srcOrd="1" destOrd="0" presId="urn:microsoft.com/office/officeart/2005/8/layout/list1"/>
    <dgm:cxn modelId="{F51D507C-7735-4601-B16F-48ECE05B7ED0}" srcId="{D28995C2-2287-43BC-A56E-C99867AFD9F8}" destId="{20ABA3B0-9424-404D-AF4E-D987B7C69697}" srcOrd="0" destOrd="0" parTransId="{7F70B8E5-CC1F-4C0D-9AD9-37E2CE4D86FA}" sibTransId="{A1004222-E089-4C44-9F82-F258C0F4B112}"/>
    <dgm:cxn modelId="{97EC41D2-E900-4651-9499-63C6EDDC2C64}" srcId="{D28995C2-2287-43BC-A56E-C99867AFD9F8}" destId="{7711E31F-B347-4DEC-AD16-2828230B4762}" srcOrd="3" destOrd="0" parTransId="{3FA79335-CBFC-4920-98C1-82B3846AD9CC}" sibTransId="{6E8994E8-2665-40D4-9BA3-B22B9217721A}"/>
    <dgm:cxn modelId="{49219F46-809D-4233-831E-9215ECAB37E7}" type="presOf" srcId="{4A1E25E7-88FB-4413-97CE-95278A475C75}" destId="{AEA648F1-77B7-463B-97D8-22FA2355FA67}" srcOrd="1" destOrd="0" presId="urn:microsoft.com/office/officeart/2005/8/layout/list1"/>
    <dgm:cxn modelId="{0D71E127-D3B2-4F15-AC82-F6EFA3F18252}" type="presParOf" srcId="{8B7343FD-FE8C-4515-81DD-50A45A5F43B9}" destId="{C8CF5428-77EA-4AF9-9E4E-3DECBC04E21D}" srcOrd="0" destOrd="0" presId="urn:microsoft.com/office/officeart/2005/8/layout/list1"/>
    <dgm:cxn modelId="{E4BF9E07-FB99-4B59-97E8-E3333BC62996}" type="presParOf" srcId="{C8CF5428-77EA-4AF9-9E4E-3DECBC04E21D}" destId="{E112F91D-628E-4C75-89D8-B2CFB0C7A589}" srcOrd="0" destOrd="0" presId="urn:microsoft.com/office/officeart/2005/8/layout/list1"/>
    <dgm:cxn modelId="{44CE2479-CEFD-4BE8-B1CA-22573E07FE0C}" type="presParOf" srcId="{C8CF5428-77EA-4AF9-9E4E-3DECBC04E21D}" destId="{2F3196B4-8D52-4792-8F60-836B91355E73}" srcOrd="1" destOrd="0" presId="urn:microsoft.com/office/officeart/2005/8/layout/list1"/>
    <dgm:cxn modelId="{3587AFB2-2D60-4539-844D-A0A86EFA3F59}" type="presParOf" srcId="{8B7343FD-FE8C-4515-81DD-50A45A5F43B9}" destId="{96012F8E-A8D1-4E46-95EB-C0122C2A75C4}" srcOrd="1" destOrd="0" presId="urn:microsoft.com/office/officeart/2005/8/layout/list1"/>
    <dgm:cxn modelId="{CCC80D85-CDC5-4325-971D-01AD3DD9C1DB}" type="presParOf" srcId="{8B7343FD-FE8C-4515-81DD-50A45A5F43B9}" destId="{C605EE4E-8781-40B8-A4FD-C3AD125285A7}" srcOrd="2" destOrd="0" presId="urn:microsoft.com/office/officeart/2005/8/layout/list1"/>
    <dgm:cxn modelId="{21B0DD63-E4CD-4419-86BB-68A3F8181CFB}" type="presParOf" srcId="{8B7343FD-FE8C-4515-81DD-50A45A5F43B9}" destId="{1833D1A4-53BF-4392-9A6F-7D23D1719A32}" srcOrd="3" destOrd="0" presId="urn:microsoft.com/office/officeart/2005/8/layout/list1"/>
    <dgm:cxn modelId="{CE011295-A2AC-41F8-86B6-82781E6B58F5}" type="presParOf" srcId="{8B7343FD-FE8C-4515-81DD-50A45A5F43B9}" destId="{63FE49EF-D331-48FA-9926-3E094D4B938A}" srcOrd="4" destOrd="0" presId="urn:microsoft.com/office/officeart/2005/8/layout/list1"/>
    <dgm:cxn modelId="{B48EC1FA-4049-486F-B9CF-03735B21FA63}" type="presParOf" srcId="{63FE49EF-D331-48FA-9926-3E094D4B938A}" destId="{C3BC54CA-0A5A-4A50-AEDB-3DD671AC36F9}" srcOrd="0" destOrd="0" presId="urn:microsoft.com/office/officeart/2005/8/layout/list1"/>
    <dgm:cxn modelId="{C9DD45BC-676D-42EB-9F79-402873E5A9EE}" type="presParOf" srcId="{63FE49EF-D331-48FA-9926-3E094D4B938A}" destId="{E1052441-A6EE-4297-BE1F-599780B935F7}" srcOrd="1" destOrd="0" presId="urn:microsoft.com/office/officeart/2005/8/layout/list1"/>
    <dgm:cxn modelId="{431CC697-E734-4B1E-8EA7-9E4B09CA8427}" type="presParOf" srcId="{8B7343FD-FE8C-4515-81DD-50A45A5F43B9}" destId="{E7FBFFBB-E132-4866-9F94-3162586D140A}" srcOrd="5" destOrd="0" presId="urn:microsoft.com/office/officeart/2005/8/layout/list1"/>
    <dgm:cxn modelId="{37BAFA6B-A835-4315-B74D-93ECCD4F715E}" type="presParOf" srcId="{8B7343FD-FE8C-4515-81DD-50A45A5F43B9}" destId="{9714EA04-59BC-499C-86DC-E4A7B3B704C4}" srcOrd="6" destOrd="0" presId="urn:microsoft.com/office/officeart/2005/8/layout/list1"/>
    <dgm:cxn modelId="{DE193D1A-2C27-4CA9-ABE9-CCC62D2F8452}" type="presParOf" srcId="{8B7343FD-FE8C-4515-81DD-50A45A5F43B9}" destId="{65493F22-66B1-4A71-BE5A-4691AD4B8D08}" srcOrd="7" destOrd="0" presId="urn:microsoft.com/office/officeart/2005/8/layout/list1"/>
    <dgm:cxn modelId="{D39174B7-12CF-4C6F-BED4-D50A1D9F7851}" type="presParOf" srcId="{8B7343FD-FE8C-4515-81DD-50A45A5F43B9}" destId="{B8CCFDA6-A7A8-4A88-8328-83916B70E65B}" srcOrd="8" destOrd="0" presId="urn:microsoft.com/office/officeart/2005/8/layout/list1"/>
    <dgm:cxn modelId="{209DA655-0B11-43FC-B4FE-33F8B697F9D8}" type="presParOf" srcId="{B8CCFDA6-A7A8-4A88-8328-83916B70E65B}" destId="{D13268A8-78DC-4324-AE90-79AD460452FE}" srcOrd="0" destOrd="0" presId="urn:microsoft.com/office/officeart/2005/8/layout/list1"/>
    <dgm:cxn modelId="{7F533524-3753-4BAF-ADD2-921FB8B9299D}" type="presParOf" srcId="{B8CCFDA6-A7A8-4A88-8328-83916B70E65B}" destId="{AEA648F1-77B7-463B-97D8-22FA2355FA67}" srcOrd="1" destOrd="0" presId="urn:microsoft.com/office/officeart/2005/8/layout/list1"/>
    <dgm:cxn modelId="{FC094522-A38E-40FB-8A97-E0E5D06E174E}" type="presParOf" srcId="{8B7343FD-FE8C-4515-81DD-50A45A5F43B9}" destId="{6A97F9DE-B477-4203-9F11-2B45F8E891BD}" srcOrd="9" destOrd="0" presId="urn:microsoft.com/office/officeart/2005/8/layout/list1"/>
    <dgm:cxn modelId="{BA4D605C-EA4C-4065-8D51-667D59BAB3C9}" type="presParOf" srcId="{8B7343FD-FE8C-4515-81DD-50A45A5F43B9}" destId="{31134061-74AB-4E12-B0AD-63CF7B7AB4BA}" srcOrd="10" destOrd="0" presId="urn:microsoft.com/office/officeart/2005/8/layout/list1"/>
    <dgm:cxn modelId="{7AB0C619-3472-4E28-B1E5-10006255D8CD}" type="presParOf" srcId="{8B7343FD-FE8C-4515-81DD-50A45A5F43B9}" destId="{406897E6-1DE3-4E11-BB83-596EEAD01471}" srcOrd="11" destOrd="0" presId="urn:microsoft.com/office/officeart/2005/8/layout/list1"/>
    <dgm:cxn modelId="{868A9049-2358-4604-99A4-97F8ACBF45B7}" type="presParOf" srcId="{8B7343FD-FE8C-4515-81DD-50A45A5F43B9}" destId="{63ECF62C-A1CA-40A3-BA69-FB2D49D1F6D3}" srcOrd="12" destOrd="0" presId="urn:microsoft.com/office/officeart/2005/8/layout/list1"/>
    <dgm:cxn modelId="{51DD25AD-85C2-44E2-9974-F1C4D1A7C940}" type="presParOf" srcId="{63ECF62C-A1CA-40A3-BA69-FB2D49D1F6D3}" destId="{DDEEBDB9-83DA-4ED8-8EF3-AD1C3E34D32A}" srcOrd="0" destOrd="0" presId="urn:microsoft.com/office/officeart/2005/8/layout/list1"/>
    <dgm:cxn modelId="{9B5860AB-EF19-4CA4-BBB6-05EC7EF706EF}" type="presParOf" srcId="{63ECF62C-A1CA-40A3-BA69-FB2D49D1F6D3}" destId="{95F2641D-07DB-40CB-BC1F-305AF2573C0F}" srcOrd="1" destOrd="0" presId="urn:microsoft.com/office/officeart/2005/8/layout/list1"/>
    <dgm:cxn modelId="{A80175D8-9DD0-45B3-A47C-897C44936E26}" type="presParOf" srcId="{8B7343FD-FE8C-4515-81DD-50A45A5F43B9}" destId="{94F2B7EC-3550-4057-A6EA-97B5DE5DD583}" srcOrd="13" destOrd="0" presId="urn:microsoft.com/office/officeart/2005/8/layout/list1"/>
    <dgm:cxn modelId="{AA18EB7C-66D4-4FF3-BB67-E162559B0C6E}" type="presParOf" srcId="{8B7343FD-FE8C-4515-81DD-50A45A5F43B9}" destId="{35798894-54A5-4AE0-AF48-5402CFA2F798}" srcOrd="14" destOrd="0" presId="urn:microsoft.com/office/officeart/2005/8/layout/list1"/>
    <dgm:cxn modelId="{4AA76C78-92C8-4CD3-8A31-C49302FCF181}" type="presParOf" srcId="{8B7343FD-FE8C-4515-81DD-50A45A5F43B9}" destId="{8F70C837-C9F4-4DDA-A805-0F41CF4F0C2C}" srcOrd="15" destOrd="0" presId="urn:microsoft.com/office/officeart/2005/8/layout/list1"/>
    <dgm:cxn modelId="{91826E5E-E261-4B05-A4B4-C3A54A21AE58}" type="presParOf" srcId="{8B7343FD-FE8C-4515-81DD-50A45A5F43B9}" destId="{8093D72F-6C3F-4497-889A-52E95763D7D4}" srcOrd="16" destOrd="0" presId="urn:microsoft.com/office/officeart/2005/8/layout/list1"/>
    <dgm:cxn modelId="{92E33CBD-1EDD-46CB-BB3B-EA306BDDAD5D}" type="presParOf" srcId="{8093D72F-6C3F-4497-889A-52E95763D7D4}" destId="{DC876149-6861-4810-A3D4-6EAB7EC3CAFF}" srcOrd="0" destOrd="0" presId="urn:microsoft.com/office/officeart/2005/8/layout/list1"/>
    <dgm:cxn modelId="{F5047D32-15A8-4441-814F-D92DF510027A}" type="presParOf" srcId="{8093D72F-6C3F-4497-889A-52E95763D7D4}" destId="{3AD2A6C1-ABEE-411B-BEDA-F4E0804C0BF7}" srcOrd="1" destOrd="0" presId="urn:microsoft.com/office/officeart/2005/8/layout/list1"/>
    <dgm:cxn modelId="{1CE838FC-A2CB-4513-818C-F322A5EF42AC}" type="presParOf" srcId="{8B7343FD-FE8C-4515-81DD-50A45A5F43B9}" destId="{7547CE54-2178-4640-832F-C3ED3D4DCD8A}" srcOrd="17" destOrd="0" presId="urn:microsoft.com/office/officeart/2005/8/layout/list1"/>
    <dgm:cxn modelId="{DE8E8236-BC96-4C6A-9F18-A131402ACF06}" type="presParOf" srcId="{8B7343FD-FE8C-4515-81DD-50A45A5F43B9}" destId="{784E0B61-1170-4600-98E9-4BC93C54DC14}" srcOrd="18" destOrd="0" presId="urn:microsoft.com/office/officeart/2005/8/layout/list1"/>
    <dgm:cxn modelId="{705FC5F9-A33C-47AB-82F9-1845E02294D7}" type="presParOf" srcId="{8B7343FD-FE8C-4515-81DD-50A45A5F43B9}" destId="{806613ED-5E6F-4583-AB42-70E26D68493C}" srcOrd="19" destOrd="0" presId="urn:microsoft.com/office/officeart/2005/8/layout/list1"/>
    <dgm:cxn modelId="{1EF76A38-9BBB-440C-B71B-E3C11D31C1EC}" type="presParOf" srcId="{8B7343FD-FE8C-4515-81DD-50A45A5F43B9}" destId="{FE7CEA12-72FC-4172-A0C9-2CEA8FF94E27}" srcOrd="20" destOrd="0" presId="urn:microsoft.com/office/officeart/2005/8/layout/list1"/>
    <dgm:cxn modelId="{88581F3B-6E15-4AB4-828E-B5D5DEAA86FF}" type="presParOf" srcId="{FE7CEA12-72FC-4172-A0C9-2CEA8FF94E27}" destId="{FF2F83DA-23C4-441A-8841-9B233333AAE9}" srcOrd="0" destOrd="0" presId="urn:microsoft.com/office/officeart/2005/8/layout/list1"/>
    <dgm:cxn modelId="{41918134-1F79-45C0-8339-5B1347311D00}" type="presParOf" srcId="{FE7CEA12-72FC-4172-A0C9-2CEA8FF94E27}" destId="{D21B10F3-3C3D-4830-974B-70B9A3B404C7}" srcOrd="1" destOrd="0" presId="urn:microsoft.com/office/officeart/2005/8/layout/list1"/>
    <dgm:cxn modelId="{2F5FB697-BE5D-4F91-ABE8-AC3624B06057}" type="presParOf" srcId="{8B7343FD-FE8C-4515-81DD-50A45A5F43B9}" destId="{02FCA944-CFC8-4D31-8DCC-B1AD2E413A8F}" srcOrd="21" destOrd="0" presId="urn:microsoft.com/office/officeart/2005/8/layout/list1"/>
    <dgm:cxn modelId="{8F157660-DDF4-40F2-9C43-5D75A030AB59}" type="presParOf" srcId="{8B7343FD-FE8C-4515-81DD-50A45A5F43B9}" destId="{CC3677FB-AC8B-4A82-A55B-05D2F704CD0B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014E9E-EAA1-4572-81A9-0DE4A2D4D6B7}">
      <dsp:nvSpPr>
        <dsp:cNvPr id="0" name=""/>
        <dsp:cNvSpPr/>
      </dsp:nvSpPr>
      <dsp:spPr>
        <a:xfrm>
          <a:off x="0" y="3318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E363E9-DB97-49E7-B764-EB688564E6AA}">
      <dsp:nvSpPr>
        <dsp:cNvPr id="0" name=""/>
        <dsp:cNvSpPr/>
      </dsp:nvSpPr>
      <dsp:spPr>
        <a:xfrm>
          <a:off x="274320" y="12522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организации строительной площадки, </a:t>
          </a:r>
        </a:p>
      </dsp:txBody>
      <dsp:txXfrm>
        <a:off x="294495" y="145398"/>
        <a:ext cx="3800130" cy="372930"/>
      </dsp:txXfrm>
    </dsp:sp>
    <dsp:sp modelId="{7F124B0C-7AA9-46E9-B9B2-F3D59FA1E75F}">
      <dsp:nvSpPr>
        <dsp:cNvPr id="0" name=""/>
        <dsp:cNvSpPr/>
      </dsp:nvSpPr>
      <dsp:spPr>
        <a:xfrm>
          <a:off x="0" y="9669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39CB56-9CB4-4983-8AD4-F20F9B854E08}">
      <dsp:nvSpPr>
        <dsp:cNvPr id="0" name=""/>
        <dsp:cNvSpPr/>
      </dsp:nvSpPr>
      <dsp:spPr>
        <a:xfrm>
          <a:off x="274320" y="76026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1655646"/>
                <a:satOff val="6635"/>
                <a:lumOff val="1438"/>
                <a:alphaOff val="0"/>
                <a:tint val="50000"/>
                <a:satMod val="300000"/>
              </a:srgbClr>
            </a:gs>
            <a:gs pos="35000">
              <a:srgbClr val="4BACC6">
                <a:hueOff val="-1655646"/>
                <a:satOff val="6635"/>
                <a:lumOff val="1438"/>
                <a:alphaOff val="0"/>
                <a:tint val="37000"/>
                <a:satMod val="300000"/>
              </a:srgbClr>
            </a:gs>
            <a:gs pos="100000">
              <a:srgbClr val="4BACC6">
                <a:hueOff val="-1655646"/>
                <a:satOff val="6635"/>
                <a:lumOff val="143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возведению нулевого цикла, </a:t>
          </a:r>
        </a:p>
      </dsp:txBody>
      <dsp:txXfrm>
        <a:off x="294495" y="780438"/>
        <a:ext cx="3800130" cy="372930"/>
      </dsp:txXfrm>
    </dsp:sp>
    <dsp:sp modelId="{EBB04963-D52C-4215-A82D-A416608C64A0}">
      <dsp:nvSpPr>
        <dsp:cNvPr id="0" name=""/>
        <dsp:cNvSpPr/>
      </dsp:nvSpPr>
      <dsp:spPr>
        <a:xfrm>
          <a:off x="0" y="160194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6D0D0B-D414-4B4E-B8B3-5EF4BB5413B8}">
      <dsp:nvSpPr>
        <dsp:cNvPr id="0" name=""/>
        <dsp:cNvSpPr/>
      </dsp:nvSpPr>
      <dsp:spPr>
        <a:xfrm>
          <a:off x="261193" y="1395303"/>
          <a:ext cx="5223861" cy="413280"/>
        </a:xfrm>
        <a:prstGeom prst="roundRect">
          <a:avLst/>
        </a:prstGeo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tint val="50000"/>
                <a:satMod val="300000"/>
              </a:srgbClr>
            </a:gs>
            <a:gs pos="35000">
              <a:srgbClr val="4BACC6">
                <a:hueOff val="-3311292"/>
                <a:satOff val="13270"/>
                <a:lumOff val="2876"/>
                <a:alphaOff val="0"/>
                <a:tint val="37000"/>
                <a:satMod val="30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геодезическая разбивка осей здания, </a:t>
          </a:r>
        </a:p>
      </dsp:txBody>
      <dsp:txXfrm>
        <a:off x="281368" y="1415478"/>
        <a:ext cx="5183511" cy="372930"/>
      </dsp:txXfrm>
    </dsp:sp>
    <dsp:sp modelId="{D9B302E4-9602-44CC-902B-2592C225F7DD}">
      <dsp:nvSpPr>
        <dsp:cNvPr id="0" name=""/>
        <dsp:cNvSpPr/>
      </dsp:nvSpPr>
      <dsp:spPr>
        <a:xfrm>
          <a:off x="0" y="223698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8A4257-BB47-4F21-8F04-511B2259BB27}">
      <dsp:nvSpPr>
        <dsp:cNvPr id="0" name=""/>
        <dsp:cNvSpPr/>
      </dsp:nvSpPr>
      <dsp:spPr>
        <a:xfrm>
          <a:off x="274320" y="2030343"/>
          <a:ext cx="5123853" cy="413280"/>
        </a:xfrm>
        <a:prstGeom prst="round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доставлены на площадку и подготовлены к работе самоходный кран, подмости, необходимые приспособления, инвентарь и материалы.</a:t>
          </a:r>
        </a:p>
      </dsp:txBody>
      <dsp:txXfrm>
        <a:off x="294495" y="2050518"/>
        <a:ext cx="5083503" cy="372930"/>
      </dsp:txXfrm>
    </dsp:sp>
    <dsp:sp modelId="{F627DFC3-9C37-4E73-B6C3-D650B1587F4E}">
      <dsp:nvSpPr>
        <dsp:cNvPr id="0" name=""/>
        <dsp:cNvSpPr/>
      </dsp:nvSpPr>
      <dsp:spPr>
        <a:xfrm>
          <a:off x="0" y="287202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4A0204-EEF5-45FE-BE89-0A7F7D4C8519}">
      <dsp:nvSpPr>
        <dsp:cNvPr id="0" name=""/>
        <dsp:cNvSpPr/>
      </dsp:nvSpPr>
      <dsp:spPr>
        <a:xfrm>
          <a:off x="274320" y="266538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tint val="50000"/>
                <a:satMod val="300000"/>
              </a:srgbClr>
            </a:gs>
            <a:gs pos="35000">
              <a:srgbClr val="4BACC6">
                <a:hueOff val="-6622584"/>
                <a:satOff val="26541"/>
                <a:lumOff val="5752"/>
                <a:alphaOff val="0"/>
                <a:tint val="37000"/>
                <a:satMod val="30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заливка фундамента</a:t>
          </a:r>
        </a:p>
      </dsp:txBody>
      <dsp:txXfrm>
        <a:off x="294495" y="2685558"/>
        <a:ext cx="3800130" cy="372930"/>
      </dsp:txXfrm>
    </dsp:sp>
    <dsp:sp modelId="{5170334F-0FC7-498A-8E1C-0615E3B6A568}">
      <dsp:nvSpPr>
        <dsp:cNvPr id="0" name=""/>
        <dsp:cNvSpPr/>
      </dsp:nvSpPr>
      <dsp:spPr>
        <a:xfrm>
          <a:off x="0" y="35070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95FF2A-8EE1-4FCC-A15C-1777AE697B52}">
      <dsp:nvSpPr>
        <dsp:cNvPr id="0" name=""/>
        <dsp:cNvSpPr/>
      </dsp:nvSpPr>
      <dsp:spPr>
        <a:xfrm>
          <a:off x="274320" y="330042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8278230"/>
                <a:satOff val="33176"/>
                <a:lumOff val="7190"/>
                <a:alphaOff val="0"/>
                <a:tint val="50000"/>
                <a:satMod val="300000"/>
              </a:srgbClr>
            </a:gs>
            <a:gs pos="35000">
              <a:srgbClr val="4BACC6">
                <a:hueOff val="-8278230"/>
                <a:satOff val="33176"/>
                <a:lumOff val="7190"/>
                <a:alphaOff val="0"/>
                <a:tint val="37000"/>
                <a:satMod val="300000"/>
              </a:srgbClr>
            </a:gs>
            <a:gs pos="100000">
              <a:srgbClr val="4BACC6">
                <a:hueOff val="-8278230"/>
                <a:satOff val="33176"/>
                <a:lumOff val="719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кирпичная кладка</a:t>
          </a:r>
        </a:p>
      </dsp:txBody>
      <dsp:txXfrm>
        <a:off x="294495" y="3320598"/>
        <a:ext cx="3800130" cy="372930"/>
      </dsp:txXfrm>
    </dsp:sp>
    <dsp:sp modelId="{85BECE32-C447-4D5F-B83B-FADB7C4464D0}">
      <dsp:nvSpPr>
        <dsp:cNvPr id="0" name=""/>
        <dsp:cNvSpPr/>
      </dsp:nvSpPr>
      <dsp:spPr>
        <a:xfrm>
          <a:off x="0" y="41421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EBF43E-1CD6-474F-B6DE-6878CA11D771}">
      <dsp:nvSpPr>
        <dsp:cNvPr id="0" name=""/>
        <dsp:cNvSpPr/>
      </dsp:nvSpPr>
      <dsp:spPr>
        <a:xfrm>
          <a:off x="274320" y="393546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монтаж перекрытий, лестниц, перегородок.</a:t>
          </a:r>
        </a:p>
      </dsp:txBody>
      <dsp:txXfrm>
        <a:off x="294495" y="3955638"/>
        <a:ext cx="3800130" cy="3729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13D611-0CA2-46BA-A0D6-9229BBA2579D}">
      <dsp:nvSpPr>
        <dsp:cNvPr id="0" name=""/>
        <dsp:cNvSpPr/>
      </dsp:nvSpPr>
      <dsp:spPr>
        <a:xfrm>
          <a:off x="2994454" y="1130999"/>
          <a:ext cx="332823" cy="44072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7224"/>
              </a:lnTo>
              <a:lnTo>
                <a:pt x="332823" y="440722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00A4F-9827-4D68-9D26-5376A3CB036D}">
      <dsp:nvSpPr>
        <dsp:cNvPr id="0" name=""/>
        <dsp:cNvSpPr/>
      </dsp:nvSpPr>
      <dsp:spPr>
        <a:xfrm>
          <a:off x="2994454" y="1130999"/>
          <a:ext cx="332823" cy="37442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4273"/>
              </a:lnTo>
              <a:lnTo>
                <a:pt x="332823" y="374427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CEFC64-CFFB-4E41-99D0-69D39C89E6C5}">
      <dsp:nvSpPr>
        <dsp:cNvPr id="0" name=""/>
        <dsp:cNvSpPr/>
      </dsp:nvSpPr>
      <dsp:spPr>
        <a:xfrm>
          <a:off x="2994454" y="1130999"/>
          <a:ext cx="332823" cy="3081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1321"/>
              </a:lnTo>
              <a:lnTo>
                <a:pt x="332823" y="30813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1371F-E593-4A06-A7ED-532A3FA41C08}">
      <dsp:nvSpPr>
        <dsp:cNvPr id="0" name=""/>
        <dsp:cNvSpPr/>
      </dsp:nvSpPr>
      <dsp:spPr>
        <a:xfrm>
          <a:off x="2994454" y="1130999"/>
          <a:ext cx="332823" cy="24183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8370"/>
              </a:lnTo>
              <a:lnTo>
                <a:pt x="332823" y="24183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C8F36A-9DA9-4930-8207-8218AA4D8A5C}">
      <dsp:nvSpPr>
        <dsp:cNvPr id="0" name=""/>
        <dsp:cNvSpPr/>
      </dsp:nvSpPr>
      <dsp:spPr>
        <a:xfrm>
          <a:off x="2994454" y="1130999"/>
          <a:ext cx="332823" cy="1755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5419"/>
              </a:lnTo>
              <a:lnTo>
                <a:pt x="332823" y="175541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58E45-BCCF-4606-9FE4-BB3E1D01B0A1}">
      <dsp:nvSpPr>
        <dsp:cNvPr id="0" name=""/>
        <dsp:cNvSpPr/>
      </dsp:nvSpPr>
      <dsp:spPr>
        <a:xfrm>
          <a:off x="2994454" y="1130999"/>
          <a:ext cx="332823" cy="1092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2468"/>
              </a:lnTo>
              <a:lnTo>
                <a:pt x="332823" y="109246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5DE74F-32E4-4CA6-B67B-DBBDDB62D7B4}">
      <dsp:nvSpPr>
        <dsp:cNvPr id="0" name=""/>
        <dsp:cNvSpPr/>
      </dsp:nvSpPr>
      <dsp:spPr>
        <a:xfrm>
          <a:off x="2994454" y="1130999"/>
          <a:ext cx="332823" cy="429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32823" y="42951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79020E-3EBD-4DA3-9921-D7AF51A152E3}">
      <dsp:nvSpPr>
        <dsp:cNvPr id="0" name=""/>
        <dsp:cNvSpPr/>
      </dsp:nvSpPr>
      <dsp:spPr>
        <a:xfrm>
          <a:off x="2616063" y="468048"/>
          <a:ext cx="1265919" cy="196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042"/>
              </a:lnTo>
              <a:lnTo>
                <a:pt x="1265919" y="98042"/>
              </a:lnTo>
              <a:lnTo>
                <a:pt x="1265919" y="1960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FC88C7-5013-4C76-A99C-27DF61FB87B8}">
      <dsp:nvSpPr>
        <dsp:cNvPr id="0" name=""/>
        <dsp:cNvSpPr/>
      </dsp:nvSpPr>
      <dsp:spPr>
        <a:xfrm>
          <a:off x="474309" y="1130999"/>
          <a:ext cx="350363" cy="255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0293"/>
              </a:lnTo>
              <a:lnTo>
                <a:pt x="350363" y="255029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85496D-677B-4041-B687-7883F9080CAF}">
      <dsp:nvSpPr>
        <dsp:cNvPr id="0" name=""/>
        <dsp:cNvSpPr/>
      </dsp:nvSpPr>
      <dsp:spPr>
        <a:xfrm>
          <a:off x="474309" y="1130999"/>
          <a:ext cx="350363" cy="18873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7342"/>
              </a:lnTo>
              <a:lnTo>
                <a:pt x="350363" y="188734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A65ABF-AFD0-4421-BA6E-49A625CDB10A}">
      <dsp:nvSpPr>
        <dsp:cNvPr id="0" name=""/>
        <dsp:cNvSpPr/>
      </dsp:nvSpPr>
      <dsp:spPr>
        <a:xfrm>
          <a:off x="474309" y="1130999"/>
          <a:ext cx="350363" cy="1158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8429"/>
              </a:lnTo>
              <a:lnTo>
                <a:pt x="350363" y="115842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E31FCD-0035-4919-BDC2-05AA41B49F5B}">
      <dsp:nvSpPr>
        <dsp:cNvPr id="0" name=""/>
        <dsp:cNvSpPr/>
      </dsp:nvSpPr>
      <dsp:spPr>
        <a:xfrm>
          <a:off x="474309" y="1130999"/>
          <a:ext cx="350363" cy="429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50363" y="42951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994223-E8CB-4588-AD4F-C7396E7A02A5}">
      <dsp:nvSpPr>
        <dsp:cNvPr id="0" name=""/>
        <dsp:cNvSpPr/>
      </dsp:nvSpPr>
      <dsp:spPr>
        <a:xfrm>
          <a:off x="1408610" y="468048"/>
          <a:ext cx="1207453" cy="196084"/>
        </a:xfrm>
        <a:custGeom>
          <a:avLst/>
          <a:gdLst/>
          <a:ahLst/>
          <a:cxnLst/>
          <a:rect l="0" t="0" r="0" b="0"/>
          <a:pathLst>
            <a:path>
              <a:moveTo>
                <a:pt x="1207453" y="0"/>
              </a:moveTo>
              <a:lnTo>
                <a:pt x="1207453" y="98042"/>
              </a:lnTo>
              <a:lnTo>
                <a:pt x="0" y="98042"/>
              </a:lnTo>
              <a:lnTo>
                <a:pt x="0" y="1960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651758-C9B8-4D2C-B21D-64EE04A583A2}">
      <dsp:nvSpPr>
        <dsp:cNvPr id="0" name=""/>
        <dsp:cNvSpPr/>
      </dsp:nvSpPr>
      <dsp:spPr>
        <a:xfrm>
          <a:off x="1138075" y="1181"/>
          <a:ext cx="2955977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производству кирпичной кладки </a:t>
          </a:r>
        </a:p>
      </dsp:txBody>
      <dsp:txXfrm>
        <a:off x="1138075" y="1181"/>
        <a:ext cx="2955977" cy="466866"/>
      </dsp:txXfrm>
    </dsp:sp>
    <dsp:sp modelId="{9B2F4857-5D55-4208-AFA3-8F178FB24A92}">
      <dsp:nvSpPr>
        <dsp:cNvPr id="0" name=""/>
        <dsp:cNvSpPr/>
      </dsp:nvSpPr>
      <dsp:spPr>
        <a:xfrm>
          <a:off x="240733" y="664132"/>
          <a:ext cx="2335754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Подготовку рабочих мест каменщиков выполняют в следующем порядке: </a:t>
          </a:r>
        </a:p>
      </dsp:txBody>
      <dsp:txXfrm>
        <a:off x="240733" y="664132"/>
        <a:ext cx="2335754" cy="466866"/>
      </dsp:txXfrm>
    </dsp:sp>
    <dsp:sp modelId="{A238409C-3577-41F6-BD37-4D0C825846A1}">
      <dsp:nvSpPr>
        <dsp:cNvPr id="0" name=""/>
        <dsp:cNvSpPr/>
      </dsp:nvSpPr>
      <dsp:spPr>
        <a:xfrm>
          <a:off x="824672" y="1327083"/>
          <a:ext cx="180075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подмости, </a:t>
          </a:r>
        </a:p>
      </dsp:txBody>
      <dsp:txXfrm>
        <a:off x="824672" y="1327083"/>
        <a:ext cx="1800752" cy="466866"/>
      </dsp:txXfrm>
    </dsp:sp>
    <dsp:sp modelId="{3A9FA984-E7EF-4042-8BDD-A987AE7DB0C6}">
      <dsp:nvSpPr>
        <dsp:cNvPr id="0" name=""/>
        <dsp:cNvSpPr/>
      </dsp:nvSpPr>
      <dsp:spPr>
        <a:xfrm>
          <a:off x="824672" y="1990034"/>
          <a:ext cx="1859148" cy="598789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на подмостях кирпич в количестве, необходимом для двухчасовой работы, </a:t>
          </a:r>
        </a:p>
      </dsp:txBody>
      <dsp:txXfrm>
        <a:off x="824672" y="1990034"/>
        <a:ext cx="1859148" cy="598789"/>
      </dsp:txXfrm>
    </dsp:sp>
    <dsp:sp modelId="{F398BBD5-88A8-4154-A7A6-DB2DAE8F90C1}">
      <dsp:nvSpPr>
        <dsp:cNvPr id="0" name=""/>
        <dsp:cNvSpPr/>
      </dsp:nvSpPr>
      <dsp:spPr>
        <a:xfrm>
          <a:off x="824672" y="2784908"/>
          <a:ext cx="180075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ящики для раствора,</a:t>
          </a:r>
        </a:p>
      </dsp:txBody>
      <dsp:txXfrm>
        <a:off x="824672" y="2784908"/>
        <a:ext cx="1800752" cy="466866"/>
      </dsp:txXfrm>
    </dsp:sp>
    <dsp:sp modelId="{E114C28B-AD91-4FF1-BF6F-D71D5B845227}">
      <dsp:nvSpPr>
        <dsp:cNvPr id="0" name=""/>
        <dsp:cNvSpPr/>
      </dsp:nvSpPr>
      <dsp:spPr>
        <a:xfrm>
          <a:off x="824672" y="3447859"/>
          <a:ext cx="191092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порядовки с указанием на них отметок оконных и дверных проемов и т.д. </a:t>
          </a:r>
        </a:p>
      </dsp:txBody>
      <dsp:txXfrm>
        <a:off x="824672" y="3447859"/>
        <a:ext cx="1910923" cy="466866"/>
      </dsp:txXfrm>
    </dsp:sp>
    <dsp:sp modelId="{9D3A52AA-8860-4593-95AF-8C829EDA1EEA}">
      <dsp:nvSpPr>
        <dsp:cNvPr id="0" name=""/>
        <dsp:cNvSpPr/>
      </dsp:nvSpPr>
      <dsp:spPr>
        <a:xfrm>
          <a:off x="2772571" y="664132"/>
          <a:ext cx="221882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Процесс кирпичной кладки состоит из следующих операций: </a:t>
          </a:r>
        </a:p>
      </dsp:txBody>
      <dsp:txXfrm>
        <a:off x="2772571" y="664132"/>
        <a:ext cx="2218822" cy="466866"/>
      </dsp:txXfrm>
    </dsp:sp>
    <dsp:sp modelId="{66D7A4C0-D970-4A56-A1D6-65F75A5BC4E2}">
      <dsp:nvSpPr>
        <dsp:cNvPr id="0" name=""/>
        <dsp:cNvSpPr/>
      </dsp:nvSpPr>
      <dsp:spPr>
        <a:xfrm>
          <a:off x="3327277" y="1327083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установка и перестановка причалки, </a:t>
          </a:r>
        </a:p>
      </dsp:txBody>
      <dsp:txXfrm>
        <a:off x="3327277" y="1327083"/>
        <a:ext cx="2215843" cy="466866"/>
      </dsp:txXfrm>
    </dsp:sp>
    <dsp:sp modelId="{9FDBE787-1204-438C-9DE7-365B2DB271D4}">
      <dsp:nvSpPr>
        <dsp:cNvPr id="0" name=""/>
        <dsp:cNvSpPr/>
      </dsp:nvSpPr>
      <dsp:spPr>
        <a:xfrm>
          <a:off x="3327277" y="1990034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рубка и теска кирпичей (по мере надобности),</a:t>
          </a:r>
        </a:p>
      </dsp:txBody>
      <dsp:txXfrm>
        <a:off x="3327277" y="1990034"/>
        <a:ext cx="2215843" cy="466866"/>
      </dsp:txXfrm>
    </dsp:sp>
    <dsp:sp modelId="{09268A4D-2023-4123-BDA1-3B6D59C8AF55}">
      <dsp:nvSpPr>
        <dsp:cNvPr id="0" name=""/>
        <dsp:cNvSpPr/>
      </dsp:nvSpPr>
      <dsp:spPr>
        <a:xfrm>
          <a:off x="3327277" y="2652985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подача кирпичей и раскладка их на стене, </a:t>
          </a:r>
        </a:p>
      </dsp:txBody>
      <dsp:txXfrm>
        <a:off x="3327277" y="2652985"/>
        <a:ext cx="2215843" cy="466866"/>
      </dsp:txXfrm>
    </dsp:sp>
    <dsp:sp modelId="{93EBCFBA-009D-4F6C-A6D3-0849F0AC9887}">
      <dsp:nvSpPr>
        <dsp:cNvPr id="0" name=""/>
        <dsp:cNvSpPr/>
      </dsp:nvSpPr>
      <dsp:spPr>
        <a:xfrm>
          <a:off x="3327277" y="3315936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перелопачивание, подача, расстилания и разравнивание раствора на стене, </a:t>
          </a:r>
        </a:p>
      </dsp:txBody>
      <dsp:txXfrm>
        <a:off x="3327277" y="3315936"/>
        <a:ext cx="2215843" cy="466866"/>
      </dsp:txXfrm>
    </dsp:sp>
    <dsp:sp modelId="{8A951451-8383-4D61-A105-A25D3B08420E}">
      <dsp:nvSpPr>
        <dsp:cNvPr id="0" name=""/>
        <dsp:cNvSpPr/>
      </dsp:nvSpPr>
      <dsp:spPr>
        <a:xfrm>
          <a:off x="3327277" y="3978887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укладка кирпичей в конструкцию (в верстовые ряды, в забутку), </a:t>
          </a:r>
        </a:p>
      </dsp:txBody>
      <dsp:txXfrm>
        <a:off x="3327277" y="3978887"/>
        <a:ext cx="2215843" cy="466866"/>
      </dsp:txXfrm>
    </dsp:sp>
    <dsp:sp modelId="{E6D207FC-971B-4F38-A0C8-AF0B344FA3E2}">
      <dsp:nvSpPr>
        <dsp:cNvPr id="0" name=""/>
        <dsp:cNvSpPr/>
      </dsp:nvSpPr>
      <dsp:spPr>
        <a:xfrm>
          <a:off x="3327277" y="4641838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расшивка швов, </a:t>
          </a:r>
        </a:p>
      </dsp:txBody>
      <dsp:txXfrm>
        <a:off x="3327277" y="4641838"/>
        <a:ext cx="2215843" cy="466866"/>
      </dsp:txXfrm>
    </dsp:sp>
    <dsp:sp modelId="{CE729304-0926-4A4C-9B8D-D5ED5B2134D7}">
      <dsp:nvSpPr>
        <dsp:cNvPr id="0" name=""/>
        <dsp:cNvSpPr/>
      </dsp:nvSpPr>
      <dsp:spPr>
        <a:xfrm>
          <a:off x="3327277" y="5304789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проверка правильности выложенной кладки.</a:t>
          </a:r>
        </a:p>
      </dsp:txBody>
      <dsp:txXfrm>
        <a:off x="3327277" y="5304789"/>
        <a:ext cx="2215843" cy="4668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05EE4E-8781-40B8-A4FD-C3AD125285A7}">
      <dsp:nvSpPr>
        <dsp:cNvPr id="0" name=""/>
        <dsp:cNvSpPr/>
      </dsp:nvSpPr>
      <dsp:spPr>
        <a:xfrm>
          <a:off x="0" y="333512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3196B4-8D52-4792-8F60-836B91355E73}">
      <dsp:nvSpPr>
        <dsp:cNvPr id="0" name=""/>
        <dsp:cNvSpPr/>
      </dsp:nvSpPr>
      <dsp:spPr>
        <a:xfrm>
          <a:off x="261193" y="81831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масштабе вычерчиваем поперечный контур здания (высота здания 9,75 м, ширина 13,5 м), получаем точки АВСД </a:t>
          </a:r>
        </a:p>
      </dsp:txBody>
      <dsp:txXfrm>
        <a:off x="281405" y="102043"/>
        <a:ext cx="5183437" cy="373616"/>
      </dsp:txXfrm>
    </dsp:sp>
    <dsp:sp modelId="{9714EA04-59BC-499C-86DC-E4A7B3B704C4}">
      <dsp:nvSpPr>
        <dsp:cNvPr id="0" name=""/>
        <dsp:cNvSpPr/>
      </dsp:nvSpPr>
      <dsp:spPr>
        <a:xfrm>
          <a:off x="0" y="921793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52441-A6EE-4297-BE1F-599780B935F7}">
      <dsp:nvSpPr>
        <dsp:cNvPr id="0" name=""/>
        <dsp:cNvSpPr/>
      </dsp:nvSpPr>
      <dsp:spPr>
        <a:xfrm>
          <a:off x="261193" y="670112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точки Е на расстоянии 1,0 м по вертикали и горизонтали от крайней точки контура (от точки С); </a:t>
          </a:r>
        </a:p>
      </dsp:txBody>
      <dsp:txXfrm>
        <a:off x="281405" y="690324"/>
        <a:ext cx="5183437" cy="373616"/>
      </dsp:txXfrm>
    </dsp:sp>
    <dsp:sp modelId="{31134061-74AB-4E12-B0AD-63CF7B7AB4BA}">
      <dsp:nvSpPr>
        <dsp:cNvPr id="0" name=""/>
        <dsp:cNvSpPr/>
      </dsp:nvSpPr>
      <dsp:spPr>
        <a:xfrm>
          <a:off x="0" y="1510074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A648F1-77B7-463B-97D8-22FA2355FA67}">
      <dsp:nvSpPr>
        <dsp:cNvPr id="0" name=""/>
        <dsp:cNvSpPr/>
      </dsp:nvSpPr>
      <dsp:spPr>
        <a:xfrm>
          <a:off x="261193" y="1258393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М – N: 1,5 м от уровня стоянки крана (земли); </a:t>
          </a:r>
        </a:p>
      </dsp:txBody>
      <dsp:txXfrm>
        <a:off x="281405" y="1278605"/>
        <a:ext cx="5183437" cy="373616"/>
      </dsp:txXfrm>
    </dsp:sp>
    <dsp:sp modelId="{35798894-54A5-4AE0-AF48-5402CFA2F798}">
      <dsp:nvSpPr>
        <dsp:cNvPr id="0" name=""/>
        <dsp:cNvSpPr/>
      </dsp:nvSpPr>
      <dsp:spPr>
        <a:xfrm>
          <a:off x="0" y="2252635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F2641D-07DB-40CB-BC1F-305AF2573C0F}">
      <dsp:nvSpPr>
        <dsp:cNvPr id="0" name=""/>
        <dsp:cNvSpPr/>
      </dsp:nvSpPr>
      <dsp:spPr>
        <a:xfrm>
          <a:off x="261193" y="1846674"/>
          <a:ext cx="5223861" cy="568321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через точку Е под углом 60 градусов к оси М – N (наиболее рациональное расположение стрелы крана при работе) проводим прямую ЕК до пересечения с прямой, проходящей через центр тяжести самого удаленного элемента от крана (точка Р); </a:t>
          </a:r>
        </a:p>
      </dsp:txBody>
      <dsp:txXfrm>
        <a:off x="288936" y="1874417"/>
        <a:ext cx="5168375" cy="512835"/>
      </dsp:txXfrm>
    </dsp:sp>
    <dsp:sp modelId="{784E0B61-1170-4600-98E9-4BC93C54DC14}">
      <dsp:nvSpPr>
        <dsp:cNvPr id="0" name=""/>
        <dsp:cNvSpPr/>
      </dsp:nvSpPr>
      <dsp:spPr>
        <a:xfrm>
          <a:off x="0" y="2840916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D2A6C1-ABEE-411B-BEDA-F4E0804C0BF7}">
      <dsp:nvSpPr>
        <dsp:cNvPr id="0" name=""/>
        <dsp:cNvSpPr/>
      </dsp:nvSpPr>
      <dsp:spPr>
        <a:xfrm>
          <a:off x="261193" y="2589235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вращения крана 0-0 (на оси М – N по горизонтали от точки К откладываем 1,5 м), получаем точку Т на уровне стоянки крана; </a:t>
          </a:r>
        </a:p>
      </dsp:txBody>
      <dsp:txXfrm>
        <a:off x="281405" y="2609447"/>
        <a:ext cx="5183437" cy="373616"/>
      </dsp:txXfrm>
    </dsp:sp>
    <dsp:sp modelId="{CC3677FB-AC8B-4A82-A55B-05D2F704CD0B}">
      <dsp:nvSpPr>
        <dsp:cNvPr id="0" name=""/>
        <dsp:cNvSpPr/>
      </dsp:nvSpPr>
      <dsp:spPr>
        <a:xfrm>
          <a:off x="0" y="3429197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1B10F3-3C3D-4830-974B-70B9A3B404C7}">
      <dsp:nvSpPr>
        <dsp:cNvPr id="0" name=""/>
        <dsp:cNvSpPr/>
      </dsp:nvSpPr>
      <dsp:spPr>
        <a:xfrm>
          <a:off x="261193" y="3177516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замеряем в масштабе длины линий: АР; АТ и РК.</a:t>
          </a:r>
        </a:p>
      </dsp:txBody>
      <dsp:txXfrm>
        <a:off x="281405" y="3197728"/>
        <a:ext cx="5183437" cy="3736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12569</Words>
  <Characters>71647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2021-08-17T16:16:00Z</dcterms:created>
  <dcterms:modified xsi:type="dcterms:W3CDTF">2021-08-18T16:50:00Z</dcterms:modified>
</cp:coreProperties>
</file>